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F" w:rsidRPr="005B674C" w:rsidRDefault="004028C3" w:rsidP="00A43C4F">
      <w:pPr>
        <w:spacing w:after="0" w:line="180" w:lineRule="auto"/>
        <w:jc w:val="center"/>
        <w:rPr>
          <w:rFonts w:ascii="Arial Black" w:eastAsia="Times New Roman" w:hAnsi="Arial Black"/>
          <w:b/>
          <w:noProof/>
          <w:sz w:val="76"/>
          <w:szCs w:val="76"/>
          <w:lang w:eastAsia="fr-FR"/>
        </w:rPr>
      </w:pPr>
      <w:r>
        <w:rPr>
          <w:rFonts w:ascii="Arial" w:hAnsi="Arial" w:cs="Arial"/>
          <w:b/>
          <w:iCs/>
          <w:noProof/>
          <w:sz w:val="76"/>
          <w:szCs w:val="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left:0;text-align:left;margin-left:253.65pt;margin-top:-64.85pt;width:32.25pt;height:55.45pt;z-index:-251658752;visibility:visible" wrapcoords="-864 0 -864 21098 21600 21098 21600 0 -864 0" o:allowoverlap="f">
            <v:imagedata r:id="rId8" o:title="NEW LOGO WILDSIDE NOIR FOND BLANC_small"/>
            <w10:wrap type="tight"/>
          </v:shape>
        </w:pict>
      </w:r>
      <w:r w:rsidR="005B674C" w:rsidRPr="005B674C">
        <w:rPr>
          <w:rFonts w:ascii="Arial Black" w:eastAsia="Times New Roman" w:hAnsi="Arial Black"/>
          <w:b/>
          <w:noProof/>
          <w:sz w:val="76"/>
          <w:szCs w:val="76"/>
          <w:lang w:eastAsia="fr-FR"/>
        </w:rPr>
        <w:t xml:space="preserve">THE </w:t>
      </w:r>
      <w:r w:rsidR="003B0FD5" w:rsidRPr="005B674C">
        <w:rPr>
          <w:rFonts w:ascii="Arial Black" w:eastAsia="Times New Roman" w:hAnsi="Arial Black"/>
          <w:b/>
          <w:noProof/>
          <w:sz w:val="76"/>
          <w:szCs w:val="76"/>
          <w:lang w:eastAsia="fr-FR"/>
        </w:rPr>
        <w:t>HEAVY WATER WAR</w:t>
      </w:r>
    </w:p>
    <w:p w:rsidR="003B0FD5" w:rsidRPr="005A2B2C" w:rsidRDefault="003B0FD5" w:rsidP="00A43C4F">
      <w:pPr>
        <w:spacing w:after="0" w:line="180" w:lineRule="auto"/>
        <w:jc w:val="center"/>
        <w:rPr>
          <w:rFonts w:ascii="Arial Black" w:eastAsia="Times New Roman" w:hAnsi="Arial Black"/>
          <w:b/>
          <w:noProof/>
          <w:sz w:val="32"/>
          <w:szCs w:val="32"/>
          <w:lang w:eastAsia="fr-FR"/>
        </w:rPr>
      </w:pPr>
      <w:r w:rsidRPr="005A2B2C">
        <w:rPr>
          <w:rFonts w:ascii="Arial Black" w:eastAsia="Times New Roman" w:hAnsi="Arial Black"/>
          <w:b/>
          <w:noProof/>
          <w:sz w:val="32"/>
          <w:szCs w:val="32"/>
          <w:lang w:eastAsia="fr-FR"/>
        </w:rPr>
        <w:t>Les Soldats de l’Ombre</w:t>
      </w:r>
    </w:p>
    <w:p w:rsidR="003B0FD5" w:rsidRPr="003B0FD5" w:rsidRDefault="003B0FD5" w:rsidP="00A43C4F">
      <w:pPr>
        <w:spacing w:after="0" w:line="180" w:lineRule="auto"/>
        <w:jc w:val="center"/>
        <w:rPr>
          <w:rFonts w:ascii="Arial Black" w:eastAsia="Times New Roman" w:hAnsi="Arial Black"/>
          <w:b/>
          <w:noProof/>
          <w:sz w:val="10"/>
          <w:szCs w:val="10"/>
          <w:lang w:eastAsia="fr-FR"/>
        </w:rPr>
      </w:pPr>
    </w:p>
    <w:p w:rsidR="003B0FD5" w:rsidRPr="003B0FD5" w:rsidRDefault="006628C0" w:rsidP="003B0FD5">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C</w:t>
      </w:r>
      <w:r w:rsidR="003B0FD5" w:rsidRPr="003B0FD5">
        <w:rPr>
          <w:rFonts w:ascii="Arial Narrow" w:eastAsia="Times New Roman" w:hAnsi="Arial Narrow" w:cs="Arial"/>
          <w:i/>
          <w:iCs/>
          <w:sz w:val="20"/>
          <w:szCs w:val="20"/>
          <w:lang w:eastAsia="fr-FR"/>
        </w:rPr>
        <w:t xml:space="preserve">réée par </w:t>
      </w:r>
      <w:proofErr w:type="spellStart"/>
      <w:r w:rsidR="003B0FD5" w:rsidRPr="003B0FD5">
        <w:rPr>
          <w:rFonts w:ascii="Arial Narrow" w:eastAsia="Times New Roman" w:hAnsi="Arial Narrow" w:cs="Arial"/>
          <w:i/>
          <w:iCs/>
          <w:sz w:val="20"/>
          <w:szCs w:val="20"/>
          <w:lang w:eastAsia="fr-FR"/>
        </w:rPr>
        <w:t>Petter</w:t>
      </w:r>
      <w:proofErr w:type="spellEnd"/>
      <w:r w:rsidR="003B0FD5" w:rsidRPr="003B0FD5">
        <w:rPr>
          <w:rFonts w:ascii="Arial Narrow" w:eastAsia="Times New Roman" w:hAnsi="Arial Narrow" w:cs="Arial"/>
          <w:i/>
          <w:iCs/>
          <w:sz w:val="20"/>
          <w:szCs w:val="20"/>
          <w:lang w:eastAsia="fr-FR"/>
        </w:rPr>
        <w:t xml:space="preserve"> S. </w:t>
      </w:r>
      <w:proofErr w:type="spellStart"/>
      <w:r w:rsidR="003B0FD5" w:rsidRPr="003B0FD5">
        <w:rPr>
          <w:rFonts w:ascii="Arial Narrow" w:eastAsia="Times New Roman" w:hAnsi="Arial Narrow" w:cs="Arial"/>
          <w:i/>
          <w:iCs/>
          <w:sz w:val="20"/>
          <w:szCs w:val="20"/>
          <w:lang w:eastAsia="fr-FR"/>
        </w:rPr>
        <w:t>Rosenlund</w:t>
      </w:r>
      <w:proofErr w:type="spellEnd"/>
      <w:r w:rsidR="003B0FD5" w:rsidRPr="003B0FD5">
        <w:rPr>
          <w:rFonts w:ascii="Arial Narrow" w:eastAsia="Times New Roman" w:hAnsi="Arial Narrow" w:cs="Arial"/>
          <w:i/>
          <w:iCs/>
          <w:sz w:val="20"/>
          <w:szCs w:val="20"/>
          <w:lang w:eastAsia="fr-FR"/>
        </w:rPr>
        <w:t xml:space="preserve"> - Réalisé par Per-Olav </w:t>
      </w:r>
      <w:proofErr w:type="spellStart"/>
      <w:r w:rsidR="003B0FD5" w:rsidRPr="003B0FD5">
        <w:rPr>
          <w:rFonts w:ascii="Arial Narrow" w:eastAsia="Times New Roman" w:hAnsi="Arial Narrow" w:cs="Arial"/>
          <w:i/>
          <w:iCs/>
          <w:sz w:val="20"/>
          <w:szCs w:val="20"/>
          <w:lang w:eastAsia="fr-FR"/>
        </w:rPr>
        <w:t>Sørensen</w:t>
      </w:r>
      <w:proofErr w:type="spellEnd"/>
    </w:p>
    <w:p w:rsidR="00E5415B" w:rsidRDefault="003B0FD5" w:rsidP="003B0FD5">
      <w:pPr>
        <w:tabs>
          <w:tab w:val="left" w:pos="3343"/>
          <w:tab w:val="center" w:pos="4607"/>
        </w:tabs>
        <w:spacing w:after="0" w:line="240" w:lineRule="auto"/>
        <w:contextualSpacing/>
        <w:jc w:val="center"/>
        <w:rPr>
          <w:rFonts w:ascii="Arial Narrow" w:eastAsia="Times New Roman" w:hAnsi="Arial Narrow" w:cs="Arial"/>
          <w:i/>
          <w:iCs/>
          <w:sz w:val="20"/>
          <w:szCs w:val="20"/>
          <w:lang w:val="en-US" w:eastAsia="fr-FR"/>
        </w:rPr>
      </w:pPr>
      <w:r w:rsidRPr="003B0FD5">
        <w:rPr>
          <w:rFonts w:ascii="Arial Narrow" w:eastAsia="Times New Roman" w:hAnsi="Arial Narrow" w:cs="Arial"/>
          <w:i/>
          <w:iCs/>
          <w:sz w:val="20"/>
          <w:szCs w:val="20"/>
          <w:lang w:val="en-US" w:eastAsia="fr-FR"/>
        </w:rPr>
        <w:t xml:space="preserve">Avec </w:t>
      </w:r>
      <w:proofErr w:type="spellStart"/>
      <w:r w:rsidRPr="003B0FD5">
        <w:rPr>
          <w:rFonts w:ascii="Arial Narrow" w:eastAsia="Times New Roman" w:hAnsi="Arial Narrow" w:cs="Arial"/>
          <w:i/>
          <w:iCs/>
          <w:sz w:val="20"/>
          <w:szCs w:val="20"/>
          <w:lang w:val="en-US" w:eastAsia="fr-FR"/>
        </w:rPr>
        <w:t>Espen</w:t>
      </w:r>
      <w:proofErr w:type="spellEnd"/>
      <w:r w:rsidRPr="003B0FD5">
        <w:rPr>
          <w:rFonts w:ascii="Arial Narrow" w:eastAsia="Times New Roman" w:hAnsi="Arial Narrow" w:cs="Arial"/>
          <w:i/>
          <w:iCs/>
          <w:sz w:val="20"/>
          <w:szCs w:val="20"/>
          <w:lang w:val="en-US" w:eastAsia="fr-FR"/>
        </w:rPr>
        <w:t xml:space="preserve"> </w:t>
      </w:r>
      <w:proofErr w:type="spellStart"/>
      <w:r w:rsidRPr="003B0FD5">
        <w:rPr>
          <w:rFonts w:ascii="Arial Narrow" w:eastAsia="Times New Roman" w:hAnsi="Arial Narrow" w:cs="Arial"/>
          <w:i/>
          <w:iCs/>
          <w:sz w:val="20"/>
          <w:szCs w:val="20"/>
          <w:lang w:val="en-US" w:eastAsia="fr-FR"/>
        </w:rPr>
        <w:t>Klouman</w:t>
      </w:r>
      <w:proofErr w:type="spellEnd"/>
      <w:r w:rsidRPr="003B0FD5">
        <w:rPr>
          <w:rFonts w:ascii="Arial Narrow" w:eastAsia="Times New Roman" w:hAnsi="Arial Narrow" w:cs="Arial"/>
          <w:i/>
          <w:iCs/>
          <w:sz w:val="20"/>
          <w:szCs w:val="20"/>
          <w:lang w:val="en-US" w:eastAsia="fr-FR"/>
        </w:rPr>
        <w:t xml:space="preserve"> </w:t>
      </w:r>
      <w:proofErr w:type="spellStart"/>
      <w:r w:rsidRPr="003B0FD5">
        <w:rPr>
          <w:rFonts w:ascii="Arial Narrow" w:eastAsia="Times New Roman" w:hAnsi="Arial Narrow" w:cs="Arial"/>
          <w:i/>
          <w:iCs/>
          <w:sz w:val="20"/>
          <w:szCs w:val="20"/>
          <w:lang w:val="en-US" w:eastAsia="fr-FR"/>
        </w:rPr>
        <w:t>Høiner</w:t>
      </w:r>
      <w:proofErr w:type="spellEnd"/>
      <w:r w:rsidRPr="003B0FD5">
        <w:rPr>
          <w:rFonts w:ascii="Arial Narrow" w:eastAsia="Times New Roman" w:hAnsi="Arial Narrow" w:cs="Arial"/>
          <w:i/>
          <w:iCs/>
          <w:sz w:val="20"/>
          <w:szCs w:val="20"/>
          <w:lang w:val="en-US" w:eastAsia="fr-FR"/>
        </w:rPr>
        <w:t xml:space="preserve">, Christoph Bach, Dennis </w:t>
      </w:r>
      <w:proofErr w:type="spellStart"/>
      <w:r w:rsidRPr="003B0FD5">
        <w:rPr>
          <w:rFonts w:ascii="Arial Narrow" w:eastAsia="Times New Roman" w:hAnsi="Arial Narrow" w:cs="Arial"/>
          <w:i/>
          <w:iCs/>
          <w:sz w:val="20"/>
          <w:szCs w:val="20"/>
          <w:lang w:val="en-US" w:eastAsia="fr-FR"/>
        </w:rPr>
        <w:t>Storh</w:t>
      </w:r>
      <w:r w:rsidR="00956CA9" w:rsidRPr="003B0FD5">
        <w:rPr>
          <w:rFonts w:ascii="Arial Narrow" w:eastAsia="Times New Roman" w:hAnsi="Arial Narrow" w:cs="Arial"/>
          <w:i/>
          <w:iCs/>
          <w:sz w:val="20"/>
          <w:szCs w:val="20"/>
          <w:lang w:val="en-US" w:eastAsia="fr-FR"/>
        </w:rPr>
        <w:t>ø</w:t>
      </w:r>
      <w:r w:rsidRPr="003B0FD5">
        <w:rPr>
          <w:rFonts w:ascii="Arial Narrow" w:eastAsia="Times New Roman" w:hAnsi="Arial Narrow" w:cs="Arial"/>
          <w:i/>
          <w:iCs/>
          <w:sz w:val="20"/>
          <w:szCs w:val="20"/>
          <w:lang w:val="en-US" w:eastAsia="fr-FR"/>
        </w:rPr>
        <w:t>i</w:t>
      </w:r>
      <w:proofErr w:type="spellEnd"/>
      <w:r w:rsidRPr="003B0FD5">
        <w:rPr>
          <w:rFonts w:ascii="Arial Narrow" w:eastAsia="Times New Roman" w:hAnsi="Arial Narrow" w:cs="Arial"/>
          <w:i/>
          <w:iCs/>
          <w:sz w:val="20"/>
          <w:szCs w:val="20"/>
          <w:lang w:val="en-US" w:eastAsia="fr-FR"/>
        </w:rPr>
        <w:t xml:space="preserve">, Anna </w:t>
      </w:r>
      <w:proofErr w:type="spellStart"/>
      <w:r w:rsidRPr="003B0FD5">
        <w:rPr>
          <w:rFonts w:ascii="Arial Narrow" w:eastAsia="Times New Roman" w:hAnsi="Arial Narrow" w:cs="Arial"/>
          <w:i/>
          <w:iCs/>
          <w:sz w:val="20"/>
          <w:szCs w:val="20"/>
          <w:lang w:val="en-US" w:eastAsia="fr-FR"/>
        </w:rPr>
        <w:t>Friel</w:t>
      </w:r>
      <w:proofErr w:type="spellEnd"/>
      <w:r w:rsidRPr="003B0FD5">
        <w:rPr>
          <w:rFonts w:ascii="Arial Narrow" w:eastAsia="Times New Roman" w:hAnsi="Arial Narrow" w:cs="Arial"/>
          <w:i/>
          <w:iCs/>
          <w:sz w:val="20"/>
          <w:szCs w:val="20"/>
          <w:lang w:val="en-US" w:eastAsia="fr-FR"/>
        </w:rPr>
        <w:t>, Pip Torrens</w:t>
      </w:r>
    </w:p>
    <w:p w:rsidR="000D695B" w:rsidRPr="00A648DC" w:rsidRDefault="000D695B" w:rsidP="003B0FD5">
      <w:pPr>
        <w:tabs>
          <w:tab w:val="left" w:pos="3343"/>
          <w:tab w:val="center" w:pos="4607"/>
        </w:tabs>
        <w:spacing w:after="0" w:line="240" w:lineRule="auto"/>
        <w:contextualSpacing/>
        <w:jc w:val="center"/>
        <w:rPr>
          <w:rFonts w:ascii="Arial" w:eastAsia="Times New Roman" w:hAnsi="Arial" w:cs="Arial"/>
          <w:iCs/>
          <w:sz w:val="20"/>
          <w:szCs w:val="20"/>
          <w:lang w:val="en-US" w:eastAsia="fr-FR"/>
        </w:rPr>
      </w:pPr>
    </w:p>
    <w:p w:rsidR="003B0FD5" w:rsidRPr="000D695B" w:rsidRDefault="003B0FD5" w:rsidP="003B0FD5">
      <w:pPr>
        <w:tabs>
          <w:tab w:val="left" w:pos="3343"/>
          <w:tab w:val="center" w:pos="4607"/>
        </w:tabs>
        <w:spacing w:after="0" w:line="240" w:lineRule="auto"/>
        <w:contextualSpacing/>
        <w:jc w:val="center"/>
        <w:rPr>
          <w:rFonts w:ascii="Arial" w:eastAsia="Times New Roman" w:hAnsi="Arial" w:cs="Arial"/>
          <w:iCs/>
          <w:sz w:val="20"/>
          <w:szCs w:val="20"/>
          <w:lang w:eastAsia="fr-FR"/>
        </w:rPr>
      </w:pPr>
      <w:r w:rsidRPr="000D695B">
        <w:rPr>
          <w:rFonts w:ascii="Arial" w:eastAsia="Times New Roman" w:hAnsi="Arial" w:cs="Arial"/>
          <w:iCs/>
          <w:sz w:val="20"/>
          <w:szCs w:val="20"/>
          <w:lang w:eastAsia="fr-FR"/>
        </w:rPr>
        <w:t xml:space="preserve">1943, l’Europe est en flammes. La Seconde Guerre Mondiale fait rage. </w:t>
      </w:r>
    </w:p>
    <w:p w:rsidR="00754C47" w:rsidRDefault="003B0FD5" w:rsidP="003B0FD5">
      <w:pPr>
        <w:tabs>
          <w:tab w:val="left" w:pos="3343"/>
          <w:tab w:val="center" w:pos="4607"/>
        </w:tabs>
        <w:spacing w:after="0" w:line="240" w:lineRule="auto"/>
        <w:contextualSpacing/>
        <w:jc w:val="center"/>
        <w:rPr>
          <w:rFonts w:ascii="Arial" w:hAnsi="Arial" w:cs="Arial"/>
          <w:sz w:val="20"/>
          <w:szCs w:val="20"/>
        </w:rPr>
      </w:pPr>
      <w:r w:rsidRPr="000D695B">
        <w:rPr>
          <w:rFonts w:ascii="Arial" w:eastAsia="Times New Roman" w:hAnsi="Arial" w:cs="Arial"/>
          <w:iCs/>
          <w:sz w:val="20"/>
          <w:szCs w:val="20"/>
          <w:lang w:eastAsia="fr-FR"/>
        </w:rPr>
        <w:t xml:space="preserve">Alors que l’Allemagne nazie entreprend de créer la première bombe atomique, une opération secrète s’organise afin de contrecarrer la menace. </w:t>
      </w:r>
      <w:r w:rsidR="00FA509A" w:rsidRPr="000D695B">
        <w:rPr>
          <w:rFonts w:ascii="Arial" w:hAnsi="Arial" w:cs="Arial"/>
          <w:sz w:val="20"/>
          <w:szCs w:val="20"/>
        </w:rPr>
        <w:t>Leur objectif : détruire une usine allemande d’Eau Lourde, un composant essentiel à la création de l’arme nucléaire, perché au cœur des montagnes de Norvège.</w:t>
      </w:r>
    </w:p>
    <w:p w:rsidR="006551B4" w:rsidRPr="000D695B" w:rsidRDefault="006551B4" w:rsidP="003B0FD5">
      <w:pPr>
        <w:tabs>
          <w:tab w:val="left" w:pos="3343"/>
          <w:tab w:val="center" w:pos="4607"/>
        </w:tabs>
        <w:spacing w:after="0" w:line="240" w:lineRule="auto"/>
        <w:contextualSpacing/>
        <w:jc w:val="center"/>
        <w:rPr>
          <w:rFonts w:ascii="Arial" w:eastAsia="Times New Roman" w:hAnsi="Arial" w:cs="Arial"/>
          <w:iCs/>
          <w:sz w:val="20"/>
          <w:szCs w:val="20"/>
          <w:lang w:eastAsia="fr-FR"/>
        </w:rPr>
      </w:pPr>
    </w:p>
    <w:p w:rsidR="003B0FD5" w:rsidRPr="00FA509A" w:rsidRDefault="003B0FD5" w:rsidP="003B0FD5">
      <w:pPr>
        <w:tabs>
          <w:tab w:val="left" w:pos="3343"/>
          <w:tab w:val="center" w:pos="4607"/>
        </w:tabs>
        <w:spacing w:after="0" w:line="240" w:lineRule="auto"/>
        <w:contextualSpacing/>
        <w:jc w:val="center"/>
        <w:rPr>
          <w:rFonts w:ascii="Arial Black" w:eastAsia="Times New Roman" w:hAnsi="Arial Black" w:cs="Arial"/>
          <w:b/>
          <w:iCs/>
          <w:sz w:val="32"/>
          <w:szCs w:val="32"/>
          <w:lang w:eastAsia="fr-FR"/>
        </w:rPr>
      </w:pPr>
      <w:r w:rsidRPr="00FA509A">
        <w:rPr>
          <w:rFonts w:ascii="Arial Black" w:eastAsia="Times New Roman" w:hAnsi="Arial Black" w:cs="Arial"/>
          <w:b/>
          <w:iCs/>
          <w:sz w:val="32"/>
          <w:szCs w:val="32"/>
          <w:lang w:eastAsia="fr-FR"/>
        </w:rPr>
        <w:t>AVEC L’ARME NUCLÉAIRE,</w:t>
      </w:r>
    </w:p>
    <w:p w:rsidR="00754C47" w:rsidRPr="00FA509A" w:rsidRDefault="003B0FD5" w:rsidP="003B0FD5">
      <w:pPr>
        <w:tabs>
          <w:tab w:val="left" w:pos="3343"/>
          <w:tab w:val="center" w:pos="4607"/>
        </w:tabs>
        <w:spacing w:after="0" w:line="240" w:lineRule="auto"/>
        <w:contextualSpacing/>
        <w:jc w:val="center"/>
        <w:rPr>
          <w:rFonts w:ascii="Arial Black" w:eastAsia="Times New Roman" w:hAnsi="Arial Black" w:cs="Arial"/>
          <w:b/>
          <w:iCs/>
          <w:sz w:val="32"/>
          <w:szCs w:val="32"/>
          <w:lang w:eastAsia="fr-FR"/>
        </w:rPr>
      </w:pPr>
      <w:r w:rsidRPr="00FA509A">
        <w:rPr>
          <w:rFonts w:ascii="Arial Black" w:eastAsia="Times New Roman" w:hAnsi="Arial Black" w:cs="Arial"/>
          <w:b/>
          <w:iCs/>
          <w:sz w:val="32"/>
          <w:szCs w:val="32"/>
          <w:lang w:eastAsia="fr-FR"/>
        </w:rPr>
        <w:t>HITLER AURAIT GAGNÉ LA GUERRE…</w:t>
      </w:r>
    </w:p>
    <w:p w:rsidR="006551B4" w:rsidRDefault="006551B4" w:rsidP="006551B4">
      <w:pPr>
        <w:spacing w:after="100" w:afterAutospacing="1" w:line="240" w:lineRule="auto"/>
        <w:contextualSpacing/>
        <w:jc w:val="both"/>
        <w:rPr>
          <w:rFonts w:ascii="Arial" w:hAnsi="Arial" w:cs="Arial"/>
          <w:b/>
          <w:sz w:val="20"/>
          <w:szCs w:val="20"/>
        </w:rPr>
      </w:pPr>
    </w:p>
    <w:p w:rsidR="00FA509A" w:rsidRDefault="00FA509A" w:rsidP="006551B4">
      <w:pPr>
        <w:spacing w:after="100" w:afterAutospacing="1" w:line="240" w:lineRule="auto"/>
        <w:contextualSpacing/>
        <w:jc w:val="both"/>
        <w:rPr>
          <w:rFonts w:ascii="Arial" w:hAnsi="Arial" w:cs="Arial"/>
          <w:b/>
          <w:sz w:val="20"/>
          <w:szCs w:val="20"/>
        </w:rPr>
      </w:pPr>
      <w:r w:rsidRPr="000D695B">
        <w:rPr>
          <w:rFonts w:ascii="Arial" w:hAnsi="Arial" w:cs="Arial"/>
          <w:b/>
          <w:sz w:val="20"/>
          <w:szCs w:val="20"/>
        </w:rPr>
        <w:t>Inspiré</w:t>
      </w:r>
      <w:r w:rsidR="004028C3">
        <w:rPr>
          <w:rFonts w:ascii="Arial" w:hAnsi="Arial" w:cs="Arial"/>
          <w:b/>
          <w:sz w:val="20"/>
          <w:szCs w:val="20"/>
        </w:rPr>
        <w:t>e</w:t>
      </w:r>
      <w:bookmarkStart w:id="0" w:name="_GoBack"/>
      <w:bookmarkEnd w:id="0"/>
      <w:r w:rsidRPr="000D695B">
        <w:rPr>
          <w:rFonts w:ascii="Arial" w:hAnsi="Arial" w:cs="Arial"/>
          <w:b/>
          <w:sz w:val="20"/>
          <w:szCs w:val="20"/>
        </w:rPr>
        <w:t xml:space="preserve"> d’une histoire vraie (l’opération secrète de Télémark),</w:t>
      </w:r>
      <w:r w:rsidRPr="000D695B">
        <w:rPr>
          <w:rFonts w:ascii="Arial" w:hAnsi="Arial" w:cs="Arial"/>
          <w:b/>
          <w:bCs/>
          <w:sz w:val="20"/>
          <w:szCs w:val="20"/>
        </w:rPr>
        <w:t xml:space="preserve"> HEAVY WATER WAR</w:t>
      </w:r>
      <w:r w:rsidRPr="000D695B">
        <w:rPr>
          <w:rFonts w:ascii="Arial" w:hAnsi="Arial" w:cs="Arial"/>
          <w:b/>
          <w:sz w:val="20"/>
          <w:szCs w:val="20"/>
        </w:rPr>
        <w:t xml:space="preserve"> s’impose comme </w:t>
      </w:r>
      <w:r w:rsidRPr="000D695B">
        <w:rPr>
          <w:rFonts w:ascii="Arial" w:hAnsi="Arial" w:cs="Arial"/>
          <w:b/>
          <w:bCs/>
          <w:sz w:val="20"/>
          <w:szCs w:val="20"/>
        </w:rPr>
        <w:t>une grande épopée</w:t>
      </w:r>
      <w:r w:rsidRPr="000D695B">
        <w:rPr>
          <w:rFonts w:ascii="Arial" w:hAnsi="Arial" w:cs="Arial"/>
          <w:b/>
          <w:sz w:val="20"/>
          <w:szCs w:val="20"/>
        </w:rPr>
        <w:t xml:space="preserve"> de la 2</w:t>
      </w:r>
      <w:r w:rsidRPr="000D695B">
        <w:rPr>
          <w:rFonts w:ascii="Arial" w:hAnsi="Arial" w:cs="Arial"/>
          <w:b/>
          <w:sz w:val="20"/>
          <w:szCs w:val="20"/>
          <w:vertAlign w:val="superscript"/>
        </w:rPr>
        <w:t>nde</w:t>
      </w:r>
      <w:r w:rsidRPr="000D695B">
        <w:rPr>
          <w:rFonts w:ascii="Arial" w:hAnsi="Arial" w:cs="Arial"/>
          <w:b/>
          <w:sz w:val="20"/>
          <w:szCs w:val="20"/>
        </w:rPr>
        <w:t xml:space="preserve"> Guerre Mondiale dans la lignée de </w:t>
      </w:r>
      <w:r w:rsidRPr="000D695B">
        <w:rPr>
          <w:rFonts w:ascii="Arial" w:hAnsi="Arial" w:cs="Arial"/>
          <w:b/>
          <w:bCs/>
          <w:i/>
          <w:sz w:val="20"/>
          <w:szCs w:val="20"/>
        </w:rPr>
        <w:t>Walkyrie</w:t>
      </w:r>
      <w:r w:rsidRPr="000D695B">
        <w:rPr>
          <w:rFonts w:ascii="Arial" w:hAnsi="Arial" w:cs="Arial"/>
          <w:b/>
          <w:sz w:val="20"/>
          <w:szCs w:val="20"/>
        </w:rPr>
        <w:t xml:space="preserve">. Entre </w:t>
      </w:r>
      <w:r w:rsidRPr="000D695B">
        <w:rPr>
          <w:rFonts w:ascii="Arial" w:hAnsi="Arial" w:cs="Arial"/>
          <w:b/>
          <w:bCs/>
          <w:sz w:val="20"/>
          <w:szCs w:val="20"/>
        </w:rPr>
        <w:t>complots politiques</w:t>
      </w:r>
      <w:r w:rsidRPr="000D695B">
        <w:rPr>
          <w:rFonts w:ascii="Arial" w:hAnsi="Arial" w:cs="Arial"/>
          <w:b/>
          <w:sz w:val="20"/>
          <w:szCs w:val="20"/>
        </w:rPr>
        <w:t xml:space="preserve">, </w:t>
      </w:r>
      <w:r w:rsidRPr="000D695B">
        <w:rPr>
          <w:rFonts w:ascii="Arial" w:hAnsi="Arial" w:cs="Arial"/>
          <w:b/>
          <w:bCs/>
          <w:sz w:val="20"/>
          <w:szCs w:val="20"/>
        </w:rPr>
        <w:t>scènes de guerre</w:t>
      </w:r>
      <w:r w:rsidRPr="000D695B">
        <w:rPr>
          <w:rFonts w:ascii="Arial" w:hAnsi="Arial" w:cs="Arial"/>
          <w:b/>
          <w:sz w:val="20"/>
          <w:szCs w:val="20"/>
        </w:rPr>
        <w:t xml:space="preserve"> et </w:t>
      </w:r>
      <w:r w:rsidRPr="000D695B">
        <w:rPr>
          <w:rFonts w:ascii="Arial" w:hAnsi="Arial" w:cs="Arial"/>
          <w:b/>
          <w:bCs/>
          <w:sz w:val="20"/>
          <w:szCs w:val="20"/>
        </w:rPr>
        <w:t>espionnage</w:t>
      </w:r>
      <w:r w:rsidRPr="000D695B">
        <w:rPr>
          <w:rFonts w:ascii="Arial" w:hAnsi="Arial" w:cs="Arial"/>
          <w:b/>
          <w:sz w:val="20"/>
          <w:szCs w:val="20"/>
        </w:rPr>
        <w:t xml:space="preserve">, plongez au cœur d’une </w:t>
      </w:r>
      <w:r w:rsidRPr="000D695B">
        <w:rPr>
          <w:rFonts w:ascii="Arial" w:hAnsi="Arial" w:cs="Arial"/>
          <w:b/>
          <w:bCs/>
          <w:sz w:val="20"/>
          <w:szCs w:val="20"/>
        </w:rPr>
        <w:t xml:space="preserve">course contre la montre </w:t>
      </w:r>
      <w:r w:rsidRPr="000D695B">
        <w:rPr>
          <w:rFonts w:ascii="Arial" w:hAnsi="Arial" w:cs="Arial"/>
          <w:b/>
          <w:sz w:val="20"/>
          <w:szCs w:val="20"/>
        </w:rPr>
        <w:t xml:space="preserve">pour sauver l’humanité. Portée par des </w:t>
      </w:r>
      <w:r w:rsidRPr="000D695B">
        <w:rPr>
          <w:rFonts w:ascii="Arial" w:hAnsi="Arial" w:cs="Arial"/>
          <w:b/>
          <w:bCs/>
          <w:sz w:val="20"/>
          <w:szCs w:val="20"/>
        </w:rPr>
        <w:t>reconstitutions gigantesques</w:t>
      </w:r>
      <w:r w:rsidRPr="000D695B">
        <w:rPr>
          <w:rFonts w:ascii="Arial" w:hAnsi="Arial" w:cs="Arial"/>
          <w:b/>
          <w:sz w:val="20"/>
          <w:szCs w:val="20"/>
        </w:rPr>
        <w:t xml:space="preserve">, des </w:t>
      </w:r>
      <w:r w:rsidRPr="000D695B">
        <w:rPr>
          <w:rFonts w:ascii="Arial" w:hAnsi="Arial" w:cs="Arial"/>
          <w:b/>
          <w:bCs/>
          <w:sz w:val="20"/>
          <w:szCs w:val="20"/>
        </w:rPr>
        <w:t>effets spéciaux grandioses</w:t>
      </w:r>
      <w:r w:rsidRPr="000D695B">
        <w:rPr>
          <w:rFonts w:ascii="Arial" w:hAnsi="Arial" w:cs="Arial"/>
          <w:b/>
          <w:sz w:val="20"/>
          <w:szCs w:val="20"/>
        </w:rPr>
        <w:t xml:space="preserve"> et </w:t>
      </w:r>
      <w:r w:rsidRPr="000D695B">
        <w:rPr>
          <w:rFonts w:ascii="Arial" w:hAnsi="Arial" w:cs="Arial"/>
          <w:b/>
          <w:bCs/>
          <w:sz w:val="20"/>
          <w:szCs w:val="20"/>
        </w:rPr>
        <w:t>une tension permanente</w:t>
      </w:r>
      <w:r w:rsidRPr="000D695B">
        <w:rPr>
          <w:rFonts w:ascii="Arial" w:hAnsi="Arial" w:cs="Arial"/>
          <w:b/>
          <w:sz w:val="20"/>
          <w:szCs w:val="20"/>
        </w:rPr>
        <w:t xml:space="preserve">, cette grande fresque retrace le </w:t>
      </w:r>
      <w:r w:rsidRPr="000D695B">
        <w:rPr>
          <w:rFonts w:ascii="Arial" w:hAnsi="Arial" w:cs="Arial"/>
          <w:b/>
          <w:bCs/>
          <w:sz w:val="20"/>
          <w:szCs w:val="20"/>
        </w:rPr>
        <w:t>récit héroïque</w:t>
      </w:r>
      <w:r w:rsidRPr="000D695B">
        <w:rPr>
          <w:rFonts w:ascii="Arial" w:hAnsi="Arial" w:cs="Arial"/>
          <w:b/>
          <w:sz w:val="20"/>
          <w:szCs w:val="20"/>
        </w:rPr>
        <w:t xml:space="preserve"> de ces soldats qui ont </w:t>
      </w:r>
      <w:r w:rsidRPr="000D695B">
        <w:rPr>
          <w:rFonts w:ascii="Arial" w:hAnsi="Arial" w:cs="Arial"/>
          <w:b/>
          <w:bCs/>
          <w:sz w:val="20"/>
          <w:szCs w:val="20"/>
        </w:rPr>
        <w:t>sacrifié leur vie pour sortir le monde du chaos</w:t>
      </w:r>
      <w:r w:rsidRPr="000D695B">
        <w:rPr>
          <w:rFonts w:ascii="Arial" w:hAnsi="Arial" w:cs="Arial"/>
          <w:b/>
          <w:sz w:val="20"/>
          <w:szCs w:val="20"/>
        </w:rPr>
        <w:t> !</w:t>
      </w:r>
    </w:p>
    <w:p w:rsidR="00155140" w:rsidRPr="000D695B" w:rsidRDefault="00155140" w:rsidP="006551B4">
      <w:pPr>
        <w:spacing w:after="100" w:afterAutospacing="1" w:line="240" w:lineRule="auto"/>
        <w:contextualSpacing/>
        <w:jc w:val="both"/>
        <w:rPr>
          <w:rFonts w:ascii="Arial" w:hAnsi="Arial" w:cs="Arial"/>
          <w:b/>
          <w:bCs/>
          <w:sz w:val="20"/>
          <w:szCs w:val="20"/>
        </w:rPr>
      </w:pPr>
    </w:p>
    <w:p w:rsidR="00F27A05" w:rsidRPr="000D695B" w:rsidRDefault="00581EFC" w:rsidP="003B0FD5">
      <w:pPr>
        <w:tabs>
          <w:tab w:val="left" w:pos="3343"/>
          <w:tab w:val="center" w:pos="4607"/>
        </w:tabs>
        <w:spacing w:after="0" w:line="240" w:lineRule="auto"/>
        <w:contextualSpacing/>
        <w:jc w:val="center"/>
        <w:rPr>
          <w:rFonts w:ascii="Arial" w:eastAsia="Times New Roman" w:hAnsi="Arial" w:cs="Arial"/>
          <w:b/>
          <w:iCs/>
          <w:sz w:val="48"/>
          <w:szCs w:val="48"/>
          <w:lang w:eastAsia="fr-FR"/>
        </w:rPr>
      </w:pPr>
      <w:r w:rsidRPr="000D695B">
        <w:rPr>
          <w:rFonts w:ascii="Arial Black" w:hAnsi="Arial Black" w:cs="Arial"/>
          <w:b/>
          <w:sz w:val="48"/>
          <w:szCs w:val="48"/>
        </w:rPr>
        <w:t>L</w:t>
      </w:r>
      <w:r w:rsidR="00D1018C" w:rsidRPr="000D695B">
        <w:rPr>
          <w:rFonts w:ascii="Arial Black" w:hAnsi="Arial Black" w:cs="Arial"/>
          <w:b/>
          <w:sz w:val="48"/>
          <w:szCs w:val="48"/>
        </w:rPr>
        <w:t>e</w:t>
      </w:r>
      <w:r w:rsidR="006A0034" w:rsidRPr="000D695B">
        <w:rPr>
          <w:rFonts w:ascii="Arial Black" w:hAnsi="Arial Black" w:cs="Arial"/>
          <w:b/>
          <w:sz w:val="48"/>
          <w:szCs w:val="48"/>
        </w:rPr>
        <w:t xml:space="preserve"> </w:t>
      </w:r>
      <w:r w:rsidR="00425294" w:rsidRPr="000D695B">
        <w:rPr>
          <w:rFonts w:ascii="Arial Black" w:hAnsi="Arial Black" w:cs="Arial"/>
          <w:b/>
          <w:sz w:val="48"/>
          <w:szCs w:val="48"/>
        </w:rPr>
        <w:t>6 Avril</w:t>
      </w:r>
      <w:r w:rsidR="003B0FD5" w:rsidRPr="000D695B">
        <w:rPr>
          <w:rFonts w:ascii="Arial Black" w:hAnsi="Arial Black" w:cs="Arial"/>
          <w:b/>
          <w:sz w:val="48"/>
          <w:szCs w:val="48"/>
        </w:rPr>
        <w:t xml:space="preserve"> </w:t>
      </w:r>
      <w:r w:rsidR="00962674" w:rsidRPr="000D695B">
        <w:rPr>
          <w:rFonts w:ascii="Arial Black" w:hAnsi="Arial Black" w:cs="Arial"/>
          <w:b/>
          <w:sz w:val="48"/>
          <w:szCs w:val="48"/>
        </w:rPr>
        <w:t xml:space="preserve">en </w:t>
      </w:r>
      <w:r w:rsidR="000D695B" w:rsidRPr="000D695B">
        <w:rPr>
          <w:rFonts w:ascii="Arial Black" w:hAnsi="Arial Black" w:cs="Arial"/>
          <w:b/>
          <w:sz w:val="48"/>
          <w:szCs w:val="48"/>
        </w:rPr>
        <w:t>c</w:t>
      </w:r>
      <w:r w:rsidR="003B0FD5" w:rsidRPr="000D695B">
        <w:rPr>
          <w:rFonts w:ascii="Arial Black" w:hAnsi="Arial Black" w:cs="Arial"/>
          <w:b/>
          <w:sz w:val="48"/>
          <w:szCs w:val="48"/>
        </w:rPr>
        <w:t>offret</w:t>
      </w:r>
      <w:r w:rsidR="005A2225" w:rsidRPr="000D695B">
        <w:rPr>
          <w:rFonts w:ascii="Arial Black" w:hAnsi="Arial Black" w:cs="Arial"/>
          <w:b/>
          <w:sz w:val="48"/>
          <w:szCs w:val="48"/>
        </w:rPr>
        <w:t>s</w:t>
      </w:r>
      <w:r w:rsidR="00425294" w:rsidRPr="000D695B">
        <w:rPr>
          <w:rFonts w:ascii="Arial Black" w:hAnsi="Arial Black" w:cs="Arial"/>
          <w:b/>
          <w:sz w:val="48"/>
          <w:szCs w:val="48"/>
        </w:rPr>
        <w:t xml:space="preserve"> </w:t>
      </w:r>
      <w:r w:rsidR="003B0FD5" w:rsidRPr="000D695B">
        <w:rPr>
          <w:rFonts w:ascii="Arial Black" w:hAnsi="Arial Black" w:cs="Arial"/>
          <w:b/>
          <w:sz w:val="48"/>
          <w:szCs w:val="48"/>
        </w:rPr>
        <w:t xml:space="preserve">DVD &amp; </w:t>
      </w:r>
      <w:r w:rsidR="00F27A05" w:rsidRPr="000D695B">
        <w:rPr>
          <w:rFonts w:ascii="Arial Black" w:hAnsi="Arial Black" w:cs="Arial"/>
          <w:b/>
          <w:sz w:val="48"/>
          <w:szCs w:val="48"/>
        </w:rPr>
        <w:t>Blu-ray</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7B8B" w:rsidRPr="00603AC7" w:rsidRDefault="004028C3"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pict>
          <v:shape id="_x0000_i1025" type="#_x0000_t75" style="width:133.5pt;height:219pt">
            <v:imagedata r:id="rId12" o:title="HEAVY WATER WAR-3D DVD"/>
          </v:shape>
        </w:pict>
      </w:r>
    </w:p>
    <w:p w:rsidR="00CD10FA" w:rsidRDefault="000D695B" w:rsidP="000D695B">
      <w:pPr>
        <w:spacing w:after="0"/>
        <w:jc w:val="center"/>
        <w:rPr>
          <w:rFonts w:ascii="Arial Narrow" w:hAnsi="Arial Narrow" w:cs="Arial"/>
          <w:b/>
          <w:bCs/>
          <w:iCs/>
          <w:sz w:val="18"/>
          <w:szCs w:val="18"/>
        </w:rPr>
      </w:pPr>
      <w:r>
        <w:rPr>
          <w:rFonts w:ascii="Arial Narrow" w:hAnsi="Arial Narrow" w:cs="Arial"/>
          <w:b/>
          <w:noProof/>
          <w:sz w:val="18"/>
          <w:szCs w:val="18"/>
          <w:lang w:eastAsia="fr-FR"/>
        </w:rPr>
        <w:t>- Coffret 2 DVD -</w:t>
      </w:r>
    </w:p>
    <w:p w:rsidR="000D695B" w:rsidRDefault="000D695B" w:rsidP="00AE001B">
      <w:pPr>
        <w:spacing w:after="0"/>
        <w:rPr>
          <w:rFonts w:ascii="Arial Narrow" w:hAnsi="Arial Narrow" w:cs="Arial"/>
          <w:b/>
          <w:bCs/>
          <w:iCs/>
          <w:sz w:val="18"/>
          <w:szCs w:val="18"/>
        </w:rPr>
      </w:pP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CD10FA" w:rsidRDefault="00F27A05" w:rsidP="00F27A05">
      <w:pPr>
        <w:spacing w:after="0"/>
        <w:rPr>
          <w:rFonts w:ascii="Arial Narrow" w:hAnsi="Arial Narrow" w:cs="Arial"/>
          <w:b/>
          <w:bCs/>
          <w:iCs/>
          <w:sz w:val="18"/>
          <w:szCs w:val="18"/>
          <w:u w:val="single"/>
        </w:rPr>
      </w:pPr>
      <w:r w:rsidRPr="00F27A05">
        <w:rPr>
          <w:rFonts w:ascii="Arial Narrow" w:hAnsi="Arial Narrow" w:cs="Arial"/>
          <w:b/>
          <w:bCs/>
          <w:iCs/>
          <w:sz w:val="18"/>
          <w:szCs w:val="18"/>
          <w:u w:val="single"/>
        </w:rPr>
        <w:t xml:space="preserve">Format image </w:t>
      </w:r>
      <w:r w:rsidRPr="00FA509A">
        <w:rPr>
          <w:rFonts w:ascii="Arial Narrow" w:hAnsi="Arial Narrow" w:cs="Arial"/>
          <w:b/>
          <w:bCs/>
          <w:iCs/>
          <w:sz w:val="18"/>
          <w:szCs w:val="18"/>
        </w:rPr>
        <w:t xml:space="preserve">: </w:t>
      </w:r>
      <w:r w:rsidR="00FA509A">
        <w:rPr>
          <w:rFonts w:ascii="Arial Narrow" w:hAnsi="Arial Narrow" w:cs="Arial"/>
          <w:bCs/>
          <w:iCs/>
          <w:sz w:val="18"/>
          <w:szCs w:val="18"/>
        </w:rPr>
        <w:t>1.78</w:t>
      </w:r>
      <w:r w:rsidRPr="00F27A05">
        <w:rPr>
          <w:rFonts w:ascii="Arial Narrow" w:hAnsi="Arial Narrow" w:cs="Arial"/>
          <w:bCs/>
          <w:iCs/>
          <w:sz w:val="18"/>
          <w:szCs w:val="18"/>
        </w:rPr>
        <w:t>, 16/9</w:t>
      </w:r>
      <w:r w:rsidRPr="00CD10FA">
        <w:rPr>
          <w:rFonts w:ascii="Arial Narrow" w:hAnsi="Arial Narrow" w:cs="Arial"/>
          <w:bCs/>
          <w:iCs/>
          <w:sz w:val="18"/>
          <w:szCs w:val="18"/>
          <w:vertAlign w:val="superscript"/>
        </w:rPr>
        <w:t>ème</w:t>
      </w:r>
      <w:r w:rsidRPr="00F27A05">
        <w:rPr>
          <w:rFonts w:ascii="Arial Narrow" w:hAnsi="Arial Narrow" w:cs="Arial"/>
          <w:bCs/>
          <w:iCs/>
          <w:sz w:val="18"/>
          <w:szCs w:val="18"/>
        </w:rPr>
        <w:t xml:space="preserve"> compatible 4/3</w:t>
      </w:r>
    </w:p>
    <w:p w:rsidR="003B0FD5"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son </w:t>
      </w:r>
      <w:r w:rsidRPr="006A7B8B">
        <w:rPr>
          <w:rFonts w:ascii="Arial Narrow" w:hAnsi="Arial Narrow" w:cs="Arial"/>
          <w:bCs/>
          <w:iCs/>
          <w:sz w:val="18"/>
          <w:szCs w:val="18"/>
        </w:rPr>
        <w:t xml:space="preserve">: </w:t>
      </w:r>
      <w:r w:rsidR="003B0FD5">
        <w:rPr>
          <w:rFonts w:ascii="Arial Narrow" w:hAnsi="Arial Narrow" w:cs="Arial"/>
          <w:bCs/>
          <w:iCs/>
          <w:sz w:val="18"/>
          <w:szCs w:val="18"/>
        </w:rPr>
        <w:t>Norvégien DTS 5.1 et Dolby Digital 5.1, Français Dolby Digital 5.1</w:t>
      </w:r>
      <w:r w:rsidR="005A2225">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Sous-titres : </w:t>
      </w:r>
      <w:r w:rsidR="003B0FD5">
        <w:rPr>
          <w:rFonts w:ascii="Arial Narrow" w:hAnsi="Arial Narrow" w:cs="Arial"/>
          <w:bCs/>
          <w:iCs/>
          <w:sz w:val="18"/>
          <w:szCs w:val="18"/>
        </w:rPr>
        <w:t>Français</w:t>
      </w:r>
    </w:p>
    <w:p w:rsidR="00AE001B" w:rsidRPr="00A174E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Durée </w:t>
      </w:r>
      <w:r w:rsidR="00FA509A">
        <w:rPr>
          <w:rFonts w:ascii="Arial Narrow" w:hAnsi="Arial Narrow" w:cs="Arial"/>
          <w:bCs/>
          <w:iCs/>
          <w:sz w:val="18"/>
          <w:szCs w:val="18"/>
        </w:rPr>
        <w:t>: 6 x 44</w:t>
      </w:r>
      <w:r w:rsidR="003B0FD5">
        <w:rPr>
          <w:rFonts w:ascii="Arial Narrow" w:hAnsi="Arial Narrow" w:cs="Arial"/>
          <w:bCs/>
          <w:iCs/>
          <w:sz w:val="18"/>
          <w:szCs w:val="18"/>
        </w:rPr>
        <w:t xml:space="preserve"> min</w:t>
      </w:r>
    </w:p>
    <w:p w:rsidR="00217091" w:rsidRPr="00603AC7" w:rsidRDefault="00217091" w:rsidP="00217091">
      <w:pPr>
        <w:spacing w:after="0"/>
        <w:rPr>
          <w:rFonts w:ascii="Arial Narrow" w:hAnsi="Arial Narrow" w:cs="Arial"/>
          <w:b/>
          <w:bCs/>
          <w:iCs/>
          <w:sz w:val="12"/>
          <w:szCs w:val="12"/>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6628C0">
        <w:rPr>
          <w:rFonts w:ascii="Arial Narrow" w:hAnsi="Arial Narrow" w:cs="Arial"/>
          <w:bCs/>
          <w:i/>
          <w:iCs/>
          <w:sz w:val="18"/>
          <w:szCs w:val="18"/>
        </w:rPr>
        <w:t>19</w:t>
      </w:r>
      <w:r w:rsidRPr="00E17C58">
        <w:rPr>
          <w:rFonts w:ascii="Arial Narrow" w:hAnsi="Arial Narrow" w:cs="Arial"/>
          <w:bCs/>
          <w:i/>
          <w:iCs/>
          <w:sz w:val="18"/>
          <w:szCs w:val="18"/>
        </w:rPr>
        <w:t>,99 Euros le</w:t>
      </w:r>
      <w:r w:rsidR="005A2B2C">
        <w:rPr>
          <w:rFonts w:ascii="Arial Narrow" w:hAnsi="Arial Narrow" w:cs="Arial"/>
          <w:bCs/>
          <w:i/>
          <w:iCs/>
          <w:sz w:val="18"/>
          <w:szCs w:val="18"/>
        </w:rPr>
        <w:t xml:space="preserve"> </w:t>
      </w:r>
      <w:proofErr w:type="spellStart"/>
      <w:r w:rsidR="005A2B2C">
        <w:rPr>
          <w:rFonts w:ascii="Arial Narrow" w:hAnsi="Arial Narrow" w:cs="Arial"/>
          <w:bCs/>
          <w:i/>
          <w:iCs/>
          <w:sz w:val="18"/>
          <w:szCs w:val="18"/>
        </w:rPr>
        <w:t>coffret</w:t>
      </w:r>
      <w:r w:rsidR="001457E4">
        <w:rPr>
          <w:rFonts w:ascii="Arial Narrow" w:hAnsi="Arial Narrow" w:cs="Arial"/>
          <w:bCs/>
          <w:i/>
          <w:iCs/>
          <w:sz w:val="18"/>
          <w:szCs w:val="18"/>
        </w:rPr>
        <w:t>w</w:t>
      </w:r>
      <w:proofErr w:type="spellEnd"/>
      <w:r w:rsidRPr="00E17C58">
        <w:rPr>
          <w:rFonts w:ascii="Arial Narrow" w:hAnsi="Arial Narrow" w:cs="Arial"/>
          <w:bCs/>
          <w:i/>
          <w:iCs/>
          <w:sz w:val="18"/>
          <w:szCs w:val="18"/>
        </w:rPr>
        <w:t xml:space="preserv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4A0AE3" w:rsidRPr="004A0AE3" w:rsidRDefault="004A0AE3" w:rsidP="00E40840">
      <w:pPr>
        <w:tabs>
          <w:tab w:val="left" w:pos="3343"/>
          <w:tab w:val="center" w:pos="4607"/>
        </w:tabs>
        <w:spacing w:after="0"/>
        <w:jc w:val="center"/>
        <w:rPr>
          <w:rFonts w:ascii="Arial Narrow" w:hAnsi="Arial Narrow" w:cs="Arial"/>
          <w:noProof/>
          <w:sz w:val="14"/>
          <w:szCs w:val="14"/>
          <w:lang w:eastAsia="fr-FR"/>
        </w:rPr>
      </w:pPr>
    </w:p>
    <w:p w:rsidR="00C31897" w:rsidRPr="00E17C58" w:rsidRDefault="004028C3" w:rsidP="00E40840">
      <w:pPr>
        <w:tabs>
          <w:tab w:val="left" w:pos="3343"/>
          <w:tab w:val="center" w:pos="4607"/>
        </w:tabs>
        <w:spacing w:after="0"/>
        <w:jc w:val="center"/>
        <w:rPr>
          <w:rFonts w:ascii="Arial Narrow" w:hAnsi="Arial Narrow" w:cs="Arial"/>
          <w:bCs/>
          <w:i/>
          <w:iCs/>
          <w:sz w:val="14"/>
          <w:szCs w:val="18"/>
        </w:rPr>
      </w:pPr>
      <w:r>
        <w:rPr>
          <w:noProof/>
        </w:rPr>
        <w:pict>
          <v:shapetype id="_x0000_t202" coordsize="21600,21600" o:spt="202" path="m,l,21600r21600,l21600,xe">
            <v:stroke joinstyle="miter"/>
            <v:path gradientshapeok="t" o:connecttype="rect"/>
          </v:shapetype>
          <v:shape id="Zone de texte 2" o:spid="_x0000_s1037" type="#_x0000_t202" style="position:absolute;left:0;text-align:left;margin-left:185.45pt;margin-top:4pt;width:154.6pt;height:238.6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rsidR="00155140" w:rsidRDefault="00155140" w:rsidP="00155140">
                  <w:pPr>
                    <w:spacing w:after="0"/>
                    <w:jc w:val="center"/>
                    <w:rPr>
                      <w:rFonts w:ascii="Arial Narrow" w:hAnsi="Arial Narrow" w:cs="Arial"/>
                      <w:b/>
                      <w:bCs/>
                      <w:iCs/>
                      <w:color w:val="000000"/>
                      <w:sz w:val="28"/>
                      <w:szCs w:val="28"/>
                      <w:lang w:val="en-US"/>
                    </w:rPr>
                  </w:pPr>
                </w:p>
                <w:p w:rsidR="00CD10FA" w:rsidRPr="00155140" w:rsidRDefault="00155140" w:rsidP="00155140">
                  <w:pPr>
                    <w:spacing w:after="0"/>
                    <w:jc w:val="center"/>
                    <w:rPr>
                      <w:rFonts w:ascii="Arial Narrow" w:hAnsi="Arial Narrow" w:cs="Arial"/>
                      <w:b/>
                      <w:bCs/>
                      <w:iCs/>
                      <w:color w:val="000000"/>
                      <w:sz w:val="28"/>
                      <w:szCs w:val="28"/>
                      <w:lang w:val="en-US"/>
                    </w:rPr>
                  </w:pPr>
                  <w:r w:rsidRPr="00155140">
                    <w:rPr>
                      <w:rFonts w:ascii="Arial Narrow" w:hAnsi="Arial Narrow" w:cs="Arial"/>
                      <w:b/>
                      <w:bCs/>
                      <w:iCs/>
                      <w:color w:val="000000"/>
                      <w:sz w:val="28"/>
                      <w:szCs w:val="28"/>
                      <w:lang w:val="en-US"/>
                    </w:rPr>
                    <w:t>- INÉDIT –</w:t>
                  </w:r>
                </w:p>
                <w:p w:rsidR="00155140" w:rsidRDefault="00155140" w:rsidP="00155140">
                  <w:pPr>
                    <w:spacing w:after="0"/>
                    <w:jc w:val="center"/>
                    <w:rPr>
                      <w:rFonts w:ascii="Arial Narrow" w:hAnsi="Arial Narrow" w:cs="Arial"/>
                      <w:b/>
                      <w:bCs/>
                      <w:iCs/>
                      <w:color w:val="000000"/>
                      <w:lang w:val="en-US"/>
                    </w:rPr>
                  </w:pPr>
                </w:p>
                <w:p w:rsidR="00155140" w:rsidRPr="00155140" w:rsidRDefault="00155140" w:rsidP="00155140">
                  <w:pPr>
                    <w:spacing w:after="0"/>
                    <w:jc w:val="center"/>
                    <w:rPr>
                      <w:rFonts w:ascii="Arial Narrow" w:hAnsi="Arial Narrow" w:cs="Arial"/>
                      <w:b/>
                      <w:bCs/>
                      <w:iCs/>
                      <w:color w:val="000000"/>
                      <w:sz w:val="26"/>
                      <w:szCs w:val="26"/>
                    </w:rPr>
                  </w:pPr>
                  <w:r w:rsidRPr="00155140">
                    <w:rPr>
                      <w:rFonts w:ascii="Arial Narrow" w:hAnsi="Arial Narrow" w:cs="Arial"/>
                      <w:b/>
                      <w:bCs/>
                      <w:iCs/>
                      <w:color w:val="000000"/>
                      <w:sz w:val="26"/>
                      <w:szCs w:val="26"/>
                    </w:rPr>
                    <w:t>1ère diffusion</w:t>
                  </w:r>
                </w:p>
                <w:p w:rsidR="00155140" w:rsidRPr="00155140" w:rsidRDefault="00155140" w:rsidP="00155140">
                  <w:pPr>
                    <w:spacing w:after="0"/>
                    <w:jc w:val="center"/>
                    <w:rPr>
                      <w:rFonts w:ascii="Arial Narrow" w:hAnsi="Arial Narrow" w:cs="Arial"/>
                      <w:b/>
                      <w:bCs/>
                      <w:iCs/>
                      <w:color w:val="000000"/>
                      <w:sz w:val="26"/>
                      <w:szCs w:val="26"/>
                    </w:rPr>
                  </w:pPr>
                  <w:proofErr w:type="gramStart"/>
                  <w:r w:rsidRPr="00155140">
                    <w:rPr>
                      <w:rFonts w:ascii="Arial Narrow" w:hAnsi="Arial Narrow" w:cs="Arial"/>
                      <w:b/>
                      <w:bCs/>
                      <w:iCs/>
                      <w:color w:val="000000"/>
                      <w:sz w:val="26"/>
                      <w:szCs w:val="26"/>
                    </w:rPr>
                    <w:t>à</w:t>
                  </w:r>
                  <w:proofErr w:type="gramEnd"/>
                  <w:r w:rsidRPr="00155140">
                    <w:rPr>
                      <w:rFonts w:ascii="Arial Narrow" w:hAnsi="Arial Narrow" w:cs="Arial"/>
                      <w:b/>
                      <w:bCs/>
                      <w:iCs/>
                      <w:color w:val="000000"/>
                      <w:sz w:val="26"/>
                      <w:szCs w:val="26"/>
                    </w:rPr>
                    <w:t xml:space="preserve"> partir du 20 Mars</w:t>
                  </w:r>
                </w:p>
                <w:p w:rsidR="00155140" w:rsidRPr="00155140" w:rsidRDefault="00155140" w:rsidP="00155140">
                  <w:pPr>
                    <w:spacing w:after="0"/>
                    <w:jc w:val="center"/>
                    <w:rPr>
                      <w:rFonts w:ascii="Arial Narrow" w:hAnsi="Arial Narrow" w:cs="Arial"/>
                      <w:b/>
                      <w:bCs/>
                      <w:iCs/>
                      <w:color w:val="000000"/>
                      <w:sz w:val="26"/>
                      <w:szCs w:val="26"/>
                    </w:rPr>
                  </w:pPr>
                  <w:proofErr w:type="gramStart"/>
                  <w:r w:rsidRPr="00155140">
                    <w:rPr>
                      <w:rFonts w:ascii="Arial Narrow" w:hAnsi="Arial Narrow" w:cs="Arial"/>
                      <w:b/>
                      <w:bCs/>
                      <w:iCs/>
                      <w:color w:val="000000"/>
                      <w:sz w:val="26"/>
                      <w:szCs w:val="26"/>
                    </w:rPr>
                    <w:t>sur</w:t>
                  </w:r>
                  <w:proofErr w:type="gramEnd"/>
                  <w:r w:rsidRPr="00155140">
                    <w:rPr>
                      <w:rFonts w:ascii="Arial Narrow" w:hAnsi="Arial Narrow" w:cs="Arial"/>
                      <w:b/>
                      <w:bCs/>
                      <w:iCs/>
                      <w:color w:val="000000"/>
                      <w:sz w:val="26"/>
                      <w:szCs w:val="26"/>
                    </w:rPr>
                    <w:t xml:space="preserve"> PARIS PREMIÈRE</w:t>
                  </w:r>
                </w:p>
                <w:p w:rsidR="00155140" w:rsidRPr="00D54A7F" w:rsidRDefault="00155140" w:rsidP="00155140">
                  <w:pPr>
                    <w:spacing w:after="0"/>
                    <w:jc w:val="center"/>
                    <w:rPr>
                      <w:rFonts w:ascii="Arial Narrow" w:hAnsi="Arial Narrow" w:cs="Arial"/>
                      <w:bCs/>
                      <w:iCs/>
                      <w:color w:val="000000"/>
                    </w:rPr>
                  </w:pPr>
                </w:p>
                <w:p w:rsidR="00155140" w:rsidRPr="00D54A7F" w:rsidRDefault="00155140" w:rsidP="00155140">
                  <w:pPr>
                    <w:spacing w:after="0"/>
                    <w:jc w:val="center"/>
                    <w:rPr>
                      <w:rFonts w:ascii="Arial Narrow" w:hAnsi="Arial Narrow" w:cs="Arial"/>
                      <w:bCs/>
                      <w:iCs/>
                      <w:color w:val="000000"/>
                    </w:rPr>
                  </w:pPr>
                  <w:r w:rsidRPr="00D54A7F">
                    <w:rPr>
                      <w:rFonts w:ascii="Arial Narrow" w:hAnsi="Arial Narrow" w:cs="Arial"/>
                      <w:bCs/>
                      <w:iCs/>
                      <w:color w:val="000000"/>
                    </w:rPr>
                    <w:t>* * *</w:t>
                  </w:r>
                </w:p>
                <w:p w:rsidR="00155140" w:rsidRPr="00D54A7F" w:rsidRDefault="00155140" w:rsidP="00155140">
                  <w:pPr>
                    <w:spacing w:after="0"/>
                    <w:jc w:val="center"/>
                    <w:rPr>
                      <w:rFonts w:ascii="Arial Narrow" w:hAnsi="Arial Narrow" w:cs="Arial"/>
                      <w:bCs/>
                      <w:iCs/>
                      <w:color w:val="000000"/>
                    </w:rPr>
                  </w:pPr>
                </w:p>
                <w:p w:rsidR="00155140" w:rsidRPr="00B63B45" w:rsidRDefault="00155140" w:rsidP="00155140">
                  <w:pPr>
                    <w:spacing w:after="0"/>
                    <w:jc w:val="center"/>
                    <w:rPr>
                      <w:rFonts w:ascii="Arial Narrow" w:hAnsi="Arial Narrow" w:cs="Arial"/>
                      <w:bCs/>
                      <w:iCs/>
                      <w:color w:val="000000"/>
                      <w:sz w:val="20"/>
                      <w:szCs w:val="20"/>
                    </w:rPr>
                  </w:pPr>
                  <w:r w:rsidRPr="00B63B45">
                    <w:rPr>
                      <w:rFonts w:ascii="Arial Narrow" w:hAnsi="Arial Narrow" w:cs="Arial"/>
                      <w:bCs/>
                      <w:iCs/>
                      <w:color w:val="000000"/>
                      <w:sz w:val="20"/>
                      <w:szCs w:val="20"/>
                    </w:rPr>
                    <w:t xml:space="preserve">Contact </w:t>
                  </w:r>
                </w:p>
                <w:p w:rsidR="00155140" w:rsidRPr="00B63B45" w:rsidRDefault="00155140" w:rsidP="00155140">
                  <w:pPr>
                    <w:spacing w:after="0"/>
                    <w:jc w:val="center"/>
                    <w:rPr>
                      <w:rFonts w:ascii="Arial Narrow" w:hAnsi="Arial Narrow" w:cs="Arial"/>
                      <w:bCs/>
                      <w:iCs/>
                      <w:color w:val="000000"/>
                      <w:sz w:val="20"/>
                      <w:szCs w:val="20"/>
                    </w:rPr>
                  </w:pPr>
                  <w:r w:rsidRPr="00B63B45">
                    <w:rPr>
                      <w:rFonts w:ascii="Arial Narrow" w:hAnsi="Arial Narrow" w:cs="Arial"/>
                      <w:bCs/>
                      <w:iCs/>
                      <w:color w:val="000000"/>
                      <w:sz w:val="20"/>
                      <w:szCs w:val="20"/>
                    </w:rPr>
                    <w:t xml:space="preserve">Amélie Boisseau : </w:t>
                  </w:r>
                  <w:hyperlink r:id="rId13" w:history="1">
                    <w:r w:rsidRPr="00B63B45">
                      <w:rPr>
                        <w:rStyle w:val="Lienhypertexte"/>
                        <w:rFonts w:ascii="Arial Narrow" w:hAnsi="Arial Narrow" w:cs="Arial"/>
                        <w:bCs/>
                        <w:iCs/>
                        <w:sz w:val="20"/>
                        <w:szCs w:val="20"/>
                      </w:rPr>
                      <w:t>amelie.boisseau@m6.fr</w:t>
                    </w:r>
                  </w:hyperlink>
                </w:p>
                <w:p w:rsidR="00155140" w:rsidRPr="00B63B45" w:rsidRDefault="00155140" w:rsidP="00155140">
                  <w:pPr>
                    <w:spacing w:after="0"/>
                    <w:jc w:val="center"/>
                    <w:rPr>
                      <w:rFonts w:ascii="Arial Narrow" w:hAnsi="Arial Narrow" w:cs="Arial"/>
                      <w:bCs/>
                      <w:iCs/>
                      <w:color w:val="000000"/>
                      <w:sz w:val="20"/>
                      <w:szCs w:val="20"/>
                    </w:rPr>
                  </w:pPr>
                  <w:r w:rsidRPr="00B63B45">
                    <w:rPr>
                      <w:rFonts w:ascii="Arial Narrow" w:hAnsi="Arial Narrow" w:cs="Arial"/>
                      <w:bCs/>
                      <w:iCs/>
                      <w:color w:val="000000"/>
                      <w:sz w:val="20"/>
                      <w:szCs w:val="20"/>
                    </w:rPr>
                    <w:t xml:space="preserve">Florence Sommier : </w:t>
                  </w:r>
                </w:p>
                <w:p w:rsidR="00155140" w:rsidRPr="00B63B45" w:rsidRDefault="004028C3" w:rsidP="00155140">
                  <w:pPr>
                    <w:spacing w:after="0"/>
                    <w:jc w:val="center"/>
                    <w:rPr>
                      <w:rFonts w:ascii="Arial Narrow" w:hAnsi="Arial Narrow" w:cs="Arial"/>
                      <w:bCs/>
                      <w:iCs/>
                      <w:color w:val="000000"/>
                      <w:sz w:val="20"/>
                      <w:szCs w:val="20"/>
                    </w:rPr>
                  </w:pPr>
                  <w:hyperlink r:id="rId14" w:history="1">
                    <w:r w:rsidR="00155140" w:rsidRPr="00B63B45">
                      <w:rPr>
                        <w:rStyle w:val="Lienhypertexte"/>
                        <w:rFonts w:ascii="Arial Narrow" w:hAnsi="Arial Narrow" w:cs="Arial"/>
                        <w:bCs/>
                        <w:iCs/>
                        <w:sz w:val="20"/>
                        <w:szCs w:val="20"/>
                      </w:rPr>
                      <w:t>florence.sommier@m6.fr</w:t>
                    </w:r>
                  </w:hyperlink>
                </w:p>
                <w:p w:rsidR="00155140" w:rsidRPr="00155140" w:rsidRDefault="00155140" w:rsidP="00155140">
                  <w:pPr>
                    <w:spacing w:after="0"/>
                    <w:jc w:val="center"/>
                    <w:rPr>
                      <w:rFonts w:ascii="Arial Narrow" w:hAnsi="Arial Narrow" w:cs="Arial"/>
                      <w:b/>
                      <w:bCs/>
                      <w:iCs/>
                      <w:color w:val="000000"/>
                    </w:rPr>
                  </w:pPr>
                </w:p>
              </w:txbxContent>
            </v:textbox>
            <w10:wrap type="square"/>
          </v:shape>
        </w:pict>
      </w:r>
      <w:r>
        <w:rPr>
          <w:rFonts w:ascii="Arial Narrow" w:hAnsi="Arial Narrow" w:cs="Arial"/>
          <w:i/>
          <w:noProof/>
          <w:sz w:val="18"/>
          <w:szCs w:val="18"/>
          <w:lang w:eastAsia="fr-FR"/>
        </w:rPr>
        <w:pict>
          <v:shape id="_x0000_i1026" type="#_x0000_t75" style="width:126.75pt;height:195.75pt">
            <v:imagedata r:id="rId15" o:title="HEAVY WATER WAR-3D BR"/>
          </v:shape>
        </w:pict>
      </w:r>
    </w:p>
    <w:p w:rsidR="000D695B" w:rsidRDefault="000D695B" w:rsidP="000D695B">
      <w:pPr>
        <w:spacing w:after="0"/>
        <w:jc w:val="center"/>
        <w:rPr>
          <w:rFonts w:ascii="Arial Narrow" w:hAnsi="Arial Narrow" w:cs="Arial"/>
          <w:b/>
          <w:noProof/>
          <w:sz w:val="18"/>
          <w:szCs w:val="18"/>
          <w:lang w:eastAsia="fr-FR"/>
        </w:rPr>
      </w:pPr>
      <w:r>
        <w:rPr>
          <w:rFonts w:ascii="Arial Narrow" w:hAnsi="Arial Narrow" w:cs="Arial"/>
          <w:b/>
          <w:noProof/>
          <w:sz w:val="18"/>
          <w:szCs w:val="18"/>
          <w:lang w:eastAsia="fr-FR"/>
        </w:rPr>
        <w:t>- Coffret 2 DVD -</w:t>
      </w:r>
    </w:p>
    <w:p w:rsidR="000D695B" w:rsidRDefault="000D695B" w:rsidP="00F27A05">
      <w:pPr>
        <w:spacing w:after="0"/>
        <w:rPr>
          <w:rFonts w:ascii="Arial Narrow" w:hAnsi="Arial Narrow" w:cs="Arial"/>
          <w:b/>
          <w:bCs/>
          <w:iCs/>
          <w:sz w:val="18"/>
          <w:szCs w:val="18"/>
        </w:rPr>
      </w:pPr>
    </w:p>
    <w:p w:rsidR="00F27A05" w:rsidRPr="0041724B" w:rsidRDefault="00F27A05" w:rsidP="00F27A05">
      <w:pPr>
        <w:spacing w:after="0"/>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3B0FD5"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image </w:t>
      </w:r>
      <w:r w:rsidR="00FA509A">
        <w:rPr>
          <w:rFonts w:ascii="Arial Narrow" w:hAnsi="Arial Narrow" w:cs="Arial"/>
          <w:bCs/>
          <w:iCs/>
          <w:sz w:val="18"/>
          <w:szCs w:val="18"/>
        </w:rPr>
        <w:t>: 1.78</w:t>
      </w:r>
      <w:r w:rsidRPr="00F27A05">
        <w:rPr>
          <w:rFonts w:ascii="Arial Narrow" w:hAnsi="Arial Narrow" w:cs="Arial"/>
          <w:bCs/>
          <w:iCs/>
          <w:sz w:val="18"/>
          <w:szCs w:val="18"/>
        </w:rPr>
        <w:t xml:space="preserve"> -</w:t>
      </w:r>
      <w:r>
        <w:rPr>
          <w:rFonts w:ascii="Arial Narrow" w:hAnsi="Arial Narrow" w:cs="Arial"/>
          <w:b/>
          <w:bCs/>
          <w:iCs/>
          <w:sz w:val="18"/>
          <w:szCs w:val="18"/>
          <w:u w:val="single"/>
        </w:rPr>
        <w:t xml:space="preserve"> Résolution film </w:t>
      </w:r>
      <w:r w:rsidR="003B0FD5">
        <w:rPr>
          <w:rFonts w:ascii="Arial Narrow" w:hAnsi="Arial Narrow" w:cs="Arial"/>
          <w:bCs/>
          <w:iCs/>
          <w:sz w:val="18"/>
          <w:szCs w:val="18"/>
        </w:rPr>
        <w:t>: 1080 24</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 xml:space="preserve">Format son : </w:t>
      </w:r>
      <w:r w:rsidR="003B0FD5">
        <w:rPr>
          <w:rFonts w:ascii="Arial Narrow" w:hAnsi="Arial Narrow" w:cs="Arial"/>
          <w:bCs/>
          <w:iCs/>
          <w:sz w:val="18"/>
          <w:szCs w:val="18"/>
        </w:rPr>
        <w:t>Norvégien &amp; Français DTS Master Audio 5.1</w:t>
      </w:r>
      <w:r w:rsidR="005A2225">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Sous-titres </w:t>
      </w:r>
      <w:r w:rsidRPr="00F27A05">
        <w:rPr>
          <w:rFonts w:ascii="Arial Narrow" w:hAnsi="Arial Narrow" w:cs="Arial"/>
          <w:bCs/>
          <w:iCs/>
          <w:sz w:val="18"/>
          <w:szCs w:val="18"/>
        </w:rPr>
        <w:t xml:space="preserve">: </w:t>
      </w:r>
      <w:r w:rsidR="003B0FD5">
        <w:rPr>
          <w:rFonts w:ascii="Arial Narrow" w:hAnsi="Arial Narrow" w:cs="Arial"/>
          <w:bCs/>
          <w:iCs/>
          <w:sz w:val="18"/>
          <w:szCs w:val="18"/>
        </w:rPr>
        <w:t>Français</w:t>
      </w:r>
    </w:p>
    <w:p w:rsidR="00AE001B" w:rsidRDefault="00F27A05" w:rsidP="00F27A05">
      <w:pPr>
        <w:spacing w:after="0"/>
        <w:rPr>
          <w:rFonts w:ascii="Arial Narrow" w:hAnsi="Arial Narrow" w:cs="Arial"/>
          <w:bCs/>
          <w:i/>
          <w:iCs/>
          <w:color w:val="000000"/>
          <w:sz w:val="18"/>
          <w:szCs w:val="18"/>
        </w:rPr>
      </w:pPr>
      <w:r w:rsidRPr="00F27A05">
        <w:rPr>
          <w:rFonts w:ascii="Arial Narrow" w:hAnsi="Arial Narrow" w:cs="Arial"/>
          <w:b/>
          <w:bCs/>
          <w:iCs/>
          <w:sz w:val="18"/>
          <w:szCs w:val="18"/>
          <w:u w:val="single"/>
        </w:rPr>
        <w:t xml:space="preserve">Durée </w:t>
      </w:r>
      <w:r w:rsidR="00FA509A">
        <w:rPr>
          <w:rFonts w:ascii="Arial Narrow" w:hAnsi="Arial Narrow" w:cs="Arial"/>
          <w:bCs/>
          <w:iCs/>
          <w:sz w:val="18"/>
          <w:szCs w:val="18"/>
        </w:rPr>
        <w:t>: 6 x 44</w:t>
      </w:r>
      <w:r w:rsidR="003B0FD5">
        <w:rPr>
          <w:rFonts w:ascii="Arial Narrow" w:hAnsi="Arial Narrow" w:cs="Arial"/>
          <w:bCs/>
          <w:iCs/>
          <w:sz w:val="18"/>
          <w:szCs w:val="18"/>
        </w:rPr>
        <w:t xml:space="preserve"> min</w:t>
      </w:r>
    </w:p>
    <w:p w:rsidR="00217091" w:rsidRPr="00603AC7" w:rsidRDefault="00217091" w:rsidP="00217091">
      <w:pPr>
        <w:spacing w:after="0"/>
        <w:rPr>
          <w:rFonts w:ascii="Arial Narrow" w:hAnsi="Arial Narrow" w:cs="Arial"/>
          <w:b/>
          <w:bCs/>
          <w:iCs/>
          <w:sz w:val="12"/>
          <w:szCs w:val="12"/>
        </w:rPr>
      </w:pPr>
    </w:p>
    <w:p w:rsidR="00545FC8" w:rsidRPr="00545FC8"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1E0CFA">
        <w:rPr>
          <w:rFonts w:ascii="Arial Narrow" w:hAnsi="Arial Narrow" w:cs="Arial"/>
          <w:bCs/>
          <w:i/>
          <w:iCs/>
          <w:color w:val="000000"/>
          <w:sz w:val="18"/>
          <w:szCs w:val="18"/>
        </w:rPr>
        <w:t>24</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CD10FA" w:rsidP="00CD10FA">
      <w:pPr>
        <w:spacing w:after="0"/>
        <w:rPr>
          <w:rFonts w:ascii="Arial Narrow" w:hAnsi="Arial Narrow" w:cs="Arial"/>
          <w:bCs/>
          <w:iCs/>
          <w:color w:val="000000"/>
        </w:rPr>
        <w:sectPr w:rsidR="00CD10FA" w:rsidRPr="003F68C8" w:rsidSect="00CA72F1">
          <w:footerReference w:type="default" r:id="rId16"/>
          <w:type w:val="continuous"/>
          <w:pgSz w:w="11906" w:h="16838"/>
          <w:pgMar w:top="1417" w:right="566" w:bottom="1417" w:left="567" w:header="720" w:footer="720" w:gutter="0"/>
          <w:cols w:num="3" w:space="70"/>
          <w:titlePg/>
          <w:docGrid w:linePitch="299"/>
        </w:sectPr>
      </w:pPr>
    </w:p>
    <w:p w:rsidR="0071767F" w:rsidRPr="00A83D39" w:rsidRDefault="00A83D39" w:rsidP="0071767F">
      <w:pPr>
        <w:pStyle w:val="Sansinterligne"/>
        <w:jc w:val="both"/>
        <w:rPr>
          <w:rFonts w:ascii="Arial" w:hAnsi="Arial" w:cs="Arial"/>
          <w:sz w:val="20"/>
          <w:szCs w:val="20"/>
        </w:rPr>
      </w:pPr>
      <w:r w:rsidRPr="00A83D39">
        <w:rPr>
          <w:rFonts w:ascii="Arial" w:hAnsi="Arial" w:cs="Arial"/>
          <w:sz w:val="20"/>
          <w:szCs w:val="20"/>
        </w:rPr>
        <w:lastRenderedPageBreak/>
        <w:t>Personnages principaux</w:t>
      </w:r>
    </w:p>
    <w:p w:rsidR="005F3611" w:rsidRDefault="005F3611" w:rsidP="00A83D39">
      <w:pPr>
        <w:pStyle w:val="Sansinterligne"/>
        <w:jc w:val="both"/>
        <w:rPr>
          <w:rFonts w:ascii="Arial" w:hAnsi="Arial" w:cs="Arial"/>
          <w:sz w:val="20"/>
          <w:szCs w:val="20"/>
        </w:rPr>
      </w:pPr>
    </w:p>
    <w:p w:rsidR="00A83D39" w:rsidRPr="00A83D39" w:rsidRDefault="00F643A0" w:rsidP="00A83D39">
      <w:pPr>
        <w:pStyle w:val="Sansinterligne"/>
        <w:jc w:val="both"/>
        <w:rPr>
          <w:rFonts w:ascii="Arial" w:hAnsi="Arial" w:cs="Arial"/>
          <w:b w:val="0"/>
          <w:sz w:val="20"/>
          <w:szCs w:val="20"/>
        </w:rPr>
      </w:pPr>
      <w:r>
        <w:rPr>
          <w:rFonts w:ascii="Arial" w:hAnsi="Arial" w:cs="Arial"/>
          <w:sz w:val="20"/>
          <w:szCs w:val="20"/>
        </w:rPr>
        <w:t xml:space="preserve">&gt; </w:t>
      </w:r>
      <w:r w:rsidR="00A83D39" w:rsidRPr="00A83D39">
        <w:rPr>
          <w:rFonts w:ascii="Arial" w:hAnsi="Arial" w:cs="Arial"/>
          <w:sz w:val="20"/>
          <w:szCs w:val="20"/>
        </w:rPr>
        <w:t>Werner Heisenberg</w:t>
      </w:r>
      <w:r w:rsidR="00A83D39">
        <w:rPr>
          <w:rFonts w:ascii="Arial" w:hAnsi="Arial" w:cs="Arial"/>
          <w:b w:val="0"/>
          <w:sz w:val="20"/>
          <w:szCs w:val="20"/>
        </w:rPr>
        <w:t xml:space="preserve"> </w:t>
      </w:r>
      <w:r w:rsidR="00A83D39" w:rsidRPr="00A83D39">
        <w:rPr>
          <w:rFonts w:ascii="Arial" w:hAnsi="Arial" w:cs="Arial"/>
          <w:b w:val="0"/>
          <w:sz w:val="20"/>
          <w:szCs w:val="20"/>
        </w:rPr>
        <w:t>(</w:t>
      </w:r>
      <w:r w:rsidR="00A83D39">
        <w:rPr>
          <w:rFonts w:ascii="Arial" w:hAnsi="Arial" w:cs="Arial"/>
          <w:b w:val="0"/>
          <w:sz w:val="20"/>
          <w:szCs w:val="20"/>
        </w:rPr>
        <w:t>interprété par Christophe Bach)</w:t>
      </w:r>
    </w:p>
    <w:p w:rsidR="00A83D39" w:rsidRPr="00653A56" w:rsidRDefault="00A83D39" w:rsidP="00A83D39">
      <w:pPr>
        <w:pStyle w:val="Sansinterligne"/>
        <w:jc w:val="both"/>
        <w:rPr>
          <w:rFonts w:ascii="Arial" w:hAnsi="Arial" w:cs="Arial"/>
          <w:b w:val="0"/>
          <w:sz w:val="18"/>
          <w:szCs w:val="18"/>
        </w:rPr>
      </w:pPr>
      <w:r w:rsidRPr="00653A56">
        <w:rPr>
          <w:rFonts w:ascii="Arial" w:hAnsi="Arial" w:cs="Arial"/>
          <w:b w:val="0"/>
          <w:sz w:val="18"/>
          <w:szCs w:val="18"/>
        </w:rPr>
        <w:t>Le personnage est inspiré du physicien allemand du même nom, lauréat du Prix Nobel de 1932 à l’origine de la création de la bombe atomique. Resté en Allemagne par patriotisme mais sans pour autant cautionner la politique du pays, ce qui lui importe avant tout est de faire avancer la science - quelle que soit son application ultérieure.</w:t>
      </w:r>
    </w:p>
    <w:p w:rsidR="00A83D39" w:rsidRPr="005B674C" w:rsidRDefault="00A83D39" w:rsidP="00A83D39">
      <w:pPr>
        <w:pStyle w:val="Sansinterligne"/>
        <w:jc w:val="both"/>
        <w:rPr>
          <w:rFonts w:ascii="Arial" w:hAnsi="Arial" w:cs="Arial"/>
          <w:b w:val="0"/>
          <w:sz w:val="8"/>
          <w:szCs w:val="8"/>
        </w:rPr>
      </w:pPr>
    </w:p>
    <w:p w:rsidR="00A83D39" w:rsidRPr="00A83D39" w:rsidRDefault="00F643A0" w:rsidP="00A83D39">
      <w:pPr>
        <w:pStyle w:val="Sansinterligne"/>
        <w:jc w:val="both"/>
        <w:rPr>
          <w:rFonts w:ascii="Arial" w:hAnsi="Arial" w:cs="Arial"/>
          <w:b w:val="0"/>
          <w:sz w:val="20"/>
          <w:szCs w:val="20"/>
        </w:rPr>
      </w:pPr>
      <w:r>
        <w:rPr>
          <w:rFonts w:ascii="Arial" w:hAnsi="Arial" w:cs="Arial"/>
          <w:sz w:val="20"/>
          <w:szCs w:val="20"/>
        </w:rPr>
        <w:t xml:space="preserve">&gt; </w:t>
      </w:r>
      <w:r w:rsidR="00A83D39" w:rsidRPr="00A83D39">
        <w:rPr>
          <w:rFonts w:ascii="Arial" w:hAnsi="Arial" w:cs="Arial"/>
          <w:sz w:val="20"/>
          <w:szCs w:val="20"/>
        </w:rPr>
        <w:t xml:space="preserve">Leif </w:t>
      </w:r>
      <w:proofErr w:type="spellStart"/>
      <w:r w:rsidR="00A83D39" w:rsidRPr="00A83D39">
        <w:rPr>
          <w:rFonts w:ascii="Arial" w:hAnsi="Arial" w:cs="Arial"/>
          <w:sz w:val="20"/>
          <w:szCs w:val="20"/>
        </w:rPr>
        <w:t>Tronstad</w:t>
      </w:r>
      <w:proofErr w:type="spellEnd"/>
      <w:r w:rsidR="00A83D39">
        <w:rPr>
          <w:rFonts w:ascii="Arial" w:hAnsi="Arial" w:cs="Arial"/>
          <w:b w:val="0"/>
          <w:sz w:val="20"/>
          <w:szCs w:val="20"/>
        </w:rPr>
        <w:t xml:space="preserve"> (interprété par </w:t>
      </w:r>
      <w:proofErr w:type="spellStart"/>
      <w:r w:rsidR="00A83D39">
        <w:rPr>
          <w:rFonts w:ascii="Arial" w:hAnsi="Arial" w:cs="Arial"/>
          <w:b w:val="0"/>
          <w:sz w:val="20"/>
          <w:szCs w:val="20"/>
        </w:rPr>
        <w:t>Espen</w:t>
      </w:r>
      <w:proofErr w:type="spellEnd"/>
      <w:r w:rsidR="00A83D39">
        <w:rPr>
          <w:rFonts w:ascii="Arial" w:hAnsi="Arial" w:cs="Arial"/>
          <w:b w:val="0"/>
          <w:sz w:val="20"/>
          <w:szCs w:val="20"/>
        </w:rPr>
        <w:t xml:space="preserve"> </w:t>
      </w:r>
      <w:proofErr w:type="spellStart"/>
      <w:r w:rsidR="00A83D39">
        <w:rPr>
          <w:rFonts w:ascii="Arial" w:hAnsi="Arial" w:cs="Arial"/>
          <w:b w:val="0"/>
          <w:sz w:val="20"/>
          <w:szCs w:val="20"/>
        </w:rPr>
        <w:t>Klouman</w:t>
      </w:r>
      <w:proofErr w:type="spellEnd"/>
      <w:r w:rsidR="00A83D39">
        <w:rPr>
          <w:rFonts w:ascii="Arial" w:hAnsi="Arial" w:cs="Arial"/>
          <w:b w:val="0"/>
          <w:sz w:val="20"/>
          <w:szCs w:val="20"/>
        </w:rPr>
        <w:t xml:space="preserve"> </w:t>
      </w:r>
      <w:proofErr w:type="spellStart"/>
      <w:r w:rsidR="00A83D39">
        <w:rPr>
          <w:rFonts w:ascii="Arial" w:hAnsi="Arial" w:cs="Arial"/>
          <w:b w:val="0"/>
          <w:sz w:val="20"/>
          <w:szCs w:val="20"/>
        </w:rPr>
        <w:t>Høiner</w:t>
      </w:r>
      <w:proofErr w:type="spellEnd"/>
      <w:r w:rsidR="00A83D39">
        <w:rPr>
          <w:rFonts w:ascii="Arial" w:hAnsi="Arial" w:cs="Arial"/>
          <w:b w:val="0"/>
          <w:sz w:val="20"/>
          <w:szCs w:val="20"/>
        </w:rPr>
        <w:t>)</w:t>
      </w:r>
    </w:p>
    <w:p w:rsidR="00A83D39" w:rsidRPr="00653A56" w:rsidRDefault="00A83D39" w:rsidP="00A83D39">
      <w:pPr>
        <w:pStyle w:val="Sansinterligne"/>
        <w:jc w:val="both"/>
        <w:rPr>
          <w:rFonts w:ascii="Arial" w:hAnsi="Arial" w:cs="Arial"/>
          <w:b w:val="0"/>
          <w:sz w:val="18"/>
          <w:szCs w:val="18"/>
        </w:rPr>
      </w:pPr>
      <w:r w:rsidRPr="00653A56">
        <w:rPr>
          <w:rFonts w:ascii="Arial" w:hAnsi="Arial" w:cs="Arial"/>
          <w:b w:val="0"/>
          <w:sz w:val="18"/>
          <w:szCs w:val="18"/>
        </w:rPr>
        <w:t xml:space="preserve">Leif </w:t>
      </w:r>
      <w:proofErr w:type="spellStart"/>
      <w:r w:rsidRPr="00653A56">
        <w:rPr>
          <w:rFonts w:ascii="Arial" w:hAnsi="Arial" w:cs="Arial"/>
          <w:b w:val="0"/>
          <w:sz w:val="18"/>
          <w:szCs w:val="18"/>
        </w:rPr>
        <w:t>Tronstad</w:t>
      </w:r>
      <w:proofErr w:type="spellEnd"/>
      <w:r w:rsidRPr="00653A56">
        <w:rPr>
          <w:rFonts w:ascii="Arial" w:hAnsi="Arial" w:cs="Arial"/>
          <w:b w:val="0"/>
          <w:sz w:val="18"/>
          <w:szCs w:val="18"/>
        </w:rPr>
        <w:t xml:space="preserve"> est, lui aussi, inspiré du scientifique et professeur de chimie expert </w:t>
      </w:r>
      <w:r w:rsidR="00364CAC">
        <w:rPr>
          <w:rFonts w:ascii="Arial" w:hAnsi="Arial" w:cs="Arial"/>
          <w:b w:val="0"/>
          <w:sz w:val="18"/>
          <w:szCs w:val="18"/>
        </w:rPr>
        <w:t xml:space="preserve">en eau lourde du même nom, qui fut notamment l’artisan du plan de production en masse d’eau lourde à l’usine Norsk Hydro de </w:t>
      </w:r>
      <w:proofErr w:type="spellStart"/>
      <w:r w:rsidR="00364CAC">
        <w:rPr>
          <w:rFonts w:ascii="Arial" w:hAnsi="Arial" w:cs="Arial"/>
          <w:b w:val="0"/>
          <w:sz w:val="18"/>
          <w:szCs w:val="18"/>
        </w:rPr>
        <w:t>Rjukan</w:t>
      </w:r>
      <w:proofErr w:type="spellEnd"/>
      <w:r w:rsidR="00364CAC">
        <w:rPr>
          <w:rFonts w:ascii="Arial" w:hAnsi="Arial" w:cs="Arial"/>
          <w:b w:val="0"/>
          <w:sz w:val="18"/>
          <w:szCs w:val="18"/>
        </w:rPr>
        <w:t xml:space="preserve">. </w:t>
      </w:r>
      <w:r w:rsidRPr="00653A56">
        <w:rPr>
          <w:rFonts w:ascii="Arial" w:hAnsi="Arial" w:cs="Arial"/>
          <w:b w:val="0"/>
          <w:sz w:val="18"/>
          <w:szCs w:val="18"/>
        </w:rPr>
        <w:t>Il était aussi agent des services de renseignement norvégiens.</w:t>
      </w:r>
    </w:p>
    <w:p w:rsidR="00A83D39" w:rsidRPr="00653A56" w:rsidRDefault="00A83D39" w:rsidP="00A83D39">
      <w:pPr>
        <w:pStyle w:val="Sansinterligne"/>
        <w:jc w:val="both"/>
        <w:rPr>
          <w:rFonts w:ascii="Arial" w:hAnsi="Arial" w:cs="Arial"/>
          <w:b w:val="0"/>
          <w:sz w:val="18"/>
          <w:szCs w:val="18"/>
        </w:rPr>
      </w:pPr>
      <w:r w:rsidRPr="00653A56">
        <w:rPr>
          <w:rFonts w:ascii="Arial" w:hAnsi="Arial" w:cs="Arial"/>
          <w:b w:val="0"/>
          <w:sz w:val="18"/>
          <w:szCs w:val="18"/>
        </w:rPr>
        <w:t>Dans la série, il est l’un des premiers à se rendre compte de la menace allemande et prend la tête du groupe de saboteurs.</w:t>
      </w:r>
    </w:p>
    <w:p w:rsidR="005B674C" w:rsidRPr="005B674C" w:rsidRDefault="005B674C" w:rsidP="005B674C">
      <w:pPr>
        <w:pStyle w:val="Sansinterligne"/>
        <w:jc w:val="both"/>
        <w:rPr>
          <w:rFonts w:ascii="Arial" w:hAnsi="Arial" w:cs="Arial"/>
          <w:b w:val="0"/>
          <w:sz w:val="8"/>
          <w:szCs w:val="8"/>
        </w:rPr>
      </w:pPr>
    </w:p>
    <w:p w:rsidR="00A83D39" w:rsidRPr="00A83D39" w:rsidRDefault="00F643A0" w:rsidP="00A83D39">
      <w:pPr>
        <w:pStyle w:val="Sansinterligne"/>
        <w:jc w:val="both"/>
        <w:rPr>
          <w:rFonts w:ascii="Arial" w:hAnsi="Arial" w:cs="Arial"/>
          <w:b w:val="0"/>
          <w:sz w:val="20"/>
          <w:szCs w:val="20"/>
        </w:rPr>
      </w:pPr>
      <w:r>
        <w:rPr>
          <w:rFonts w:ascii="Arial" w:hAnsi="Arial" w:cs="Arial"/>
          <w:sz w:val="20"/>
          <w:szCs w:val="20"/>
        </w:rPr>
        <w:t xml:space="preserve">&gt; </w:t>
      </w:r>
      <w:r w:rsidR="00A83D39" w:rsidRPr="00A83D39">
        <w:rPr>
          <w:rFonts w:ascii="Arial" w:hAnsi="Arial" w:cs="Arial"/>
          <w:sz w:val="20"/>
          <w:szCs w:val="20"/>
        </w:rPr>
        <w:t xml:space="preserve">Julie Smith </w:t>
      </w:r>
      <w:r w:rsidR="00A83D39">
        <w:rPr>
          <w:rFonts w:ascii="Arial" w:hAnsi="Arial" w:cs="Arial"/>
          <w:b w:val="0"/>
          <w:sz w:val="20"/>
          <w:szCs w:val="20"/>
        </w:rPr>
        <w:t xml:space="preserve">(interprété par Anna </w:t>
      </w:r>
      <w:proofErr w:type="spellStart"/>
      <w:r w:rsidR="00A83D39">
        <w:rPr>
          <w:rFonts w:ascii="Arial" w:hAnsi="Arial" w:cs="Arial"/>
          <w:b w:val="0"/>
          <w:sz w:val="20"/>
          <w:szCs w:val="20"/>
        </w:rPr>
        <w:t>Friel</w:t>
      </w:r>
      <w:proofErr w:type="spellEnd"/>
      <w:r w:rsidR="00A83D39" w:rsidRPr="00A83D39">
        <w:rPr>
          <w:rFonts w:ascii="Arial" w:hAnsi="Arial" w:cs="Arial"/>
          <w:b w:val="0"/>
          <w:sz w:val="20"/>
          <w:szCs w:val="20"/>
        </w:rPr>
        <w:t>)</w:t>
      </w:r>
    </w:p>
    <w:p w:rsidR="00A83D39" w:rsidRPr="00653A56" w:rsidRDefault="00A83D39" w:rsidP="00A83D39">
      <w:pPr>
        <w:pStyle w:val="Sansinterligne"/>
        <w:jc w:val="both"/>
        <w:rPr>
          <w:rFonts w:ascii="Arial" w:hAnsi="Arial" w:cs="Arial"/>
          <w:b w:val="0"/>
          <w:sz w:val="18"/>
          <w:szCs w:val="18"/>
        </w:rPr>
      </w:pPr>
      <w:r w:rsidRPr="00653A56">
        <w:rPr>
          <w:rFonts w:ascii="Arial" w:hAnsi="Arial" w:cs="Arial"/>
          <w:b w:val="0"/>
          <w:sz w:val="18"/>
          <w:szCs w:val="18"/>
        </w:rPr>
        <w:t>Julie Smith, quant à elle, est un personnage fictif de la série.</w:t>
      </w:r>
    </w:p>
    <w:p w:rsidR="00A83D39" w:rsidRDefault="00A83D39" w:rsidP="00A83D39">
      <w:pPr>
        <w:pStyle w:val="Sansinterligne"/>
        <w:jc w:val="both"/>
        <w:rPr>
          <w:rFonts w:ascii="Arial" w:hAnsi="Arial" w:cs="Arial"/>
          <w:b w:val="0"/>
          <w:sz w:val="18"/>
          <w:szCs w:val="18"/>
        </w:rPr>
      </w:pPr>
      <w:r w:rsidRPr="00653A56">
        <w:rPr>
          <w:rFonts w:ascii="Arial" w:hAnsi="Arial" w:cs="Arial"/>
          <w:b w:val="0"/>
          <w:sz w:val="18"/>
          <w:szCs w:val="18"/>
        </w:rPr>
        <w:t>Cette capitaine anglaise, femme forte et courageuse, représente non seulement les Alliés et la coopération britannique avec les saboteurs norvégiens, mais aussi la forte contribution féminine, souvent oubliée, lors de la Seconde Guerre mondiale.</w:t>
      </w:r>
    </w:p>
    <w:p w:rsidR="005B674C" w:rsidRPr="005B674C" w:rsidRDefault="005B674C" w:rsidP="005B674C">
      <w:pPr>
        <w:pStyle w:val="Sansinterligne"/>
        <w:jc w:val="both"/>
        <w:rPr>
          <w:rFonts w:ascii="Arial" w:hAnsi="Arial" w:cs="Arial"/>
          <w:b w:val="0"/>
          <w:sz w:val="8"/>
          <w:szCs w:val="8"/>
        </w:rPr>
      </w:pPr>
    </w:p>
    <w:p w:rsidR="005B674C" w:rsidRPr="00A83D39" w:rsidRDefault="005B674C" w:rsidP="005B674C">
      <w:pPr>
        <w:pStyle w:val="Sansinterligne"/>
        <w:jc w:val="both"/>
        <w:rPr>
          <w:rFonts w:ascii="Arial" w:hAnsi="Arial" w:cs="Arial"/>
          <w:b w:val="0"/>
          <w:sz w:val="20"/>
          <w:szCs w:val="20"/>
        </w:rPr>
      </w:pPr>
      <w:r>
        <w:rPr>
          <w:rFonts w:ascii="Arial" w:hAnsi="Arial" w:cs="Arial"/>
          <w:sz w:val="20"/>
          <w:szCs w:val="20"/>
        </w:rPr>
        <w:t xml:space="preserve">&gt; </w:t>
      </w:r>
      <w:proofErr w:type="spellStart"/>
      <w:r>
        <w:rPr>
          <w:rFonts w:ascii="Arial" w:hAnsi="Arial" w:cs="Arial"/>
          <w:sz w:val="20"/>
          <w:szCs w:val="20"/>
        </w:rPr>
        <w:t>Bjørn</w:t>
      </w:r>
      <w:proofErr w:type="spellEnd"/>
      <w:r>
        <w:rPr>
          <w:rFonts w:ascii="Arial" w:hAnsi="Arial" w:cs="Arial"/>
          <w:sz w:val="20"/>
          <w:szCs w:val="20"/>
        </w:rPr>
        <w:t xml:space="preserve"> </w:t>
      </w:r>
      <w:proofErr w:type="spellStart"/>
      <w:r>
        <w:rPr>
          <w:rFonts w:ascii="Arial" w:hAnsi="Arial" w:cs="Arial"/>
          <w:sz w:val="20"/>
          <w:szCs w:val="20"/>
        </w:rPr>
        <w:t>Henriksen</w:t>
      </w:r>
      <w:proofErr w:type="spellEnd"/>
      <w:r w:rsidRPr="00A83D39">
        <w:rPr>
          <w:rFonts w:ascii="Arial" w:hAnsi="Arial" w:cs="Arial"/>
          <w:sz w:val="20"/>
          <w:szCs w:val="20"/>
        </w:rPr>
        <w:t xml:space="preserve"> </w:t>
      </w:r>
      <w:r>
        <w:rPr>
          <w:rFonts w:ascii="Arial" w:hAnsi="Arial" w:cs="Arial"/>
          <w:b w:val="0"/>
          <w:sz w:val="20"/>
          <w:szCs w:val="20"/>
        </w:rPr>
        <w:t xml:space="preserve">(interprété par Dennis </w:t>
      </w:r>
      <w:proofErr w:type="spellStart"/>
      <w:r>
        <w:rPr>
          <w:rFonts w:ascii="Arial" w:hAnsi="Arial" w:cs="Arial"/>
          <w:b w:val="0"/>
          <w:sz w:val="20"/>
          <w:szCs w:val="20"/>
        </w:rPr>
        <w:t>Storhøi</w:t>
      </w:r>
      <w:proofErr w:type="spellEnd"/>
      <w:r w:rsidRPr="00A83D39">
        <w:rPr>
          <w:rFonts w:ascii="Arial" w:hAnsi="Arial" w:cs="Arial"/>
          <w:b w:val="0"/>
          <w:sz w:val="20"/>
          <w:szCs w:val="20"/>
        </w:rPr>
        <w:t>)</w:t>
      </w:r>
    </w:p>
    <w:p w:rsidR="005B674C" w:rsidRPr="005B674C" w:rsidRDefault="005B674C" w:rsidP="005B674C">
      <w:pPr>
        <w:pStyle w:val="Sansinterligne"/>
        <w:jc w:val="both"/>
        <w:rPr>
          <w:rFonts w:ascii="Arial" w:hAnsi="Arial" w:cs="Arial"/>
          <w:b w:val="0"/>
          <w:sz w:val="18"/>
          <w:szCs w:val="18"/>
        </w:rPr>
      </w:pPr>
      <w:proofErr w:type="spellStart"/>
      <w:r w:rsidRPr="005B674C">
        <w:rPr>
          <w:rFonts w:ascii="Arial" w:hAnsi="Arial" w:cs="Arial"/>
          <w:b w:val="0"/>
          <w:sz w:val="18"/>
          <w:szCs w:val="18"/>
        </w:rPr>
        <w:t>Bjørn</w:t>
      </w:r>
      <w:proofErr w:type="spellEnd"/>
      <w:r w:rsidRPr="005B674C">
        <w:rPr>
          <w:rFonts w:ascii="Arial" w:hAnsi="Arial" w:cs="Arial"/>
          <w:b w:val="0"/>
          <w:sz w:val="18"/>
          <w:szCs w:val="18"/>
        </w:rPr>
        <w:t xml:space="preserve"> </w:t>
      </w:r>
      <w:proofErr w:type="spellStart"/>
      <w:r w:rsidRPr="005B674C">
        <w:rPr>
          <w:rFonts w:ascii="Arial" w:hAnsi="Arial" w:cs="Arial"/>
          <w:b w:val="0"/>
          <w:sz w:val="18"/>
          <w:szCs w:val="18"/>
        </w:rPr>
        <w:t>Henriksen</w:t>
      </w:r>
      <w:proofErr w:type="spellEnd"/>
      <w:r>
        <w:rPr>
          <w:rFonts w:ascii="Arial" w:hAnsi="Arial" w:cs="Arial"/>
          <w:b w:val="0"/>
          <w:sz w:val="18"/>
          <w:szCs w:val="18"/>
        </w:rPr>
        <w:t xml:space="preserve"> est également inspiré du véritable directeur de l’</w:t>
      </w:r>
      <w:r w:rsidR="00364CAC">
        <w:rPr>
          <w:rFonts w:ascii="Arial" w:hAnsi="Arial" w:cs="Arial"/>
          <w:b w:val="0"/>
          <w:sz w:val="18"/>
          <w:szCs w:val="18"/>
        </w:rPr>
        <w:t xml:space="preserve">usine Hydro de </w:t>
      </w:r>
      <w:proofErr w:type="spellStart"/>
      <w:r w:rsidR="00364CAC">
        <w:rPr>
          <w:rFonts w:ascii="Arial" w:hAnsi="Arial" w:cs="Arial"/>
          <w:b w:val="0"/>
          <w:sz w:val="18"/>
          <w:szCs w:val="18"/>
        </w:rPr>
        <w:t>Rjukan</w:t>
      </w:r>
      <w:proofErr w:type="spellEnd"/>
      <w:r w:rsidR="00364CAC">
        <w:rPr>
          <w:rFonts w:ascii="Arial" w:hAnsi="Arial" w:cs="Arial"/>
          <w:b w:val="0"/>
          <w:sz w:val="18"/>
          <w:szCs w:val="18"/>
        </w:rPr>
        <w:t>. Après la décision du directeur général d’Hydro de collaborer avec les Allemands</w:t>
      </w:r>
      <w:r w:rsidR="00C83474">
        <w:rPr>
          <w:rFonts w:ascii="Arial" w:hAnsi="Arial" w:cs="Arial"/>
          <w:b w:val="0"/>
          <w:sz w:val="18"/>
          <w:szCs w:val="18"/>
        </w:rPr>
        <w:t xml:space="preserve"> comme avec les autres</w:t>
      </w:r>
      <w:r w:rsidR="00364CAC">
        <w:rPr>
          <w:rFonts w:ascii="Arial" w:hAnsi="Arial" w:cs="Arial"/>
          <w:b w:val="0"/>
          <w:sz w:val="18"/>
          <w:szCs w:val="18"/>
        </w:rPr>
        <w:t>, il se voit confier la direction de l’</w:t>
      </w:r>
      <w:r w:rsidR="00A82A75">
        <w:rPr>
          <w:rFonts w:ascii="Arial" w:hAnsi="Arial" w:cs="Arial"/>
          <w:b w:val="0"/>
          <w:sz w:val="18"/>
          <w:szCs w:val="18"/>
        </w:rPr>
        <w:t xml:space="preserve">usine, </w:t>
      </w:r>
      <w:r w:rsidR="00C83474">
        <w:rPr>
          <w:rFonts w:ascii="Arial" w:hAnsi="Arial" w:cs="Arial"/>
          <w:b w:val="0"/>
          <w:sz w:val="18"/>
          <w:szCs w:val="18"/>
        </w:rPr>
        <w:t xml:space="preserve">dont il contribue </w:t>
      </w:r>
      <w:r w:rsidR="00A82A75">
        <w:rPr>
          <w:rFonts w:ascii="Arial" w:hAnsi="Arial" w:cs="Arial"/>
          <w:b w:val="0"/>
          <w:sz w:val="18"/>
          <w:szCs w:val="18"/>
        </w:rPr>
        <w:t xml:space="preserve">à maintenir la bonne marche et </w:t>
      </w:r>
      <w:r w:rsidR="00C83474">
        <w:rPr>
          <w:rFonts w:ascii="Arial" w:hAnsi="Arial" w:cs="Arial"/>
          <w:b w:val="0"/>
          <w:sz w:val="18"/>
          <w:szCs w:val="18"/>
        </w:rPr>
        <w:t xml:space="preserve">la rentabilité même sous l’occupation allemande. </w:t>
      </w:r>
      <w:r w:rsidR="00364CAC">
        <w:rPr>
          <w:rFonts w:ascii="Arial" w:hAnsi="Arial" w:cs="Arial"/>
          <w:b w:val="0"/>
          <w:sz w:val="18"/>
          <w:szCs w:val="18"/>
        </w:rPr>
        <w:t xml:space="preserve">Il sera </w:t>
      </w:r>
      <w:r w:rsidR="00A82A75">
        <w:rPr>
          <w:rFonts w:ascii="Arial" w:hAnsi="Arial" w:cs="Arial"/>
          <w:b w:val="0"/>
          <w:sz w:val="18"/>
          <w:szCs w:val="18"/>
        </w:rPr>
        <w:t xml:space="preserve">ainsi </w:t>
      </w:r>
      <w:r w:rsidR="00364CAC" w:rsidRPr="00364CAC">
        <w:rPr>
          <w:rFonts w:ascii="Arial" w:hAnsi="Arial" w:cs="Arial"/>
          <w:b w:val="0"/>
          <w:sz w:val="18"/>
          <w:szCs w:val="18"/>
        </w:rPr>
        <w:t xml:space="preserve">un des chefs d'entreprise </w:t>
      </w:r>
      <w:r w:rsidR="00364CAC">
        <w:rPr>
          <w:rFonts w:ascii="Arial" w:hAnsi="Arial" w:cs="Arial"/>
          <w:b w:val="0"/>
          <w:sz w:val="18"/>
          <w:szCs w:val="18"/>
        </w:rPr>
        <w:t xml:space="preserve">norvégiens </w:t>
      </w:r>
      <w:r w:rsidR="00364CAC" w:rsidRPr="00364CAC">
        <w:rPr>
          <w:rFonts w:ascii="Arial" w:hAnsi="Arial" w:cs="Arial"/>
          <w:b w:val="0"/>
          <w:sz w:val="18"/>
          <w:szCs w:val="18"/>
        </w:rPr>
        <w:t>les plus importants du siècle dernier</w:t>
      </w:r>
      <w:r w:rsidR="00C83474">
        <w:rPr>
          <w:rFonts w:ascii="Arial" w:hAnsi="Arial" w:cs="Arial"/>
          <w:b w:val="0"/>
          <w:sz w:val="18"/>
          <w:szCs w:val="18"/>
        </w:rPr>
        <w:t>, notamment en faisant traverser à Hydro avec succès les affres du conflit planétaire</w:t>
      </w:r>
      <w:r w:rsidR="00364CAC" w:rsidRPr="00364CAC">
        <w:rPr>
          <w:rFonts w:ascii="Arial" w:hAnsi="Arial" w:cs="Arial"/>
          <w:b w:val="0"/>
          <w:sz w:val="18"/>
          <w:szCs w:val="18"/>
        </w:rPr>
        <w:t>.</w:t>
      </w:r>
    </w:p>
    <w:p w:rsidR="005F3611" w:rsidRDefault="005F3611" w:rsidP="005F3611">
      <w:pPr>
        <w:pStyle w:val="Sansinterligne"/>
        <w:jc w:val="both"/>
        <w:rPr>
          <w:rFonts w:ascii="Arial" w:hAnsi="Arial" w:cs="Arial"/>
          <w:sz w:val="20"/>
          <w:szCs w:val="20"/>
        </w:rPr>
      </w:pPr>
    </w:p>
    <w:p w:rsidR="005F3611" w:rsidRDefault="005F3611" w:rsidP="005F3611">
      <w:pPr>
        <w:pStyle w:val="Sansinterligne"/>
        <w:jc w:val="both"/>
        <w:rPr>
          <w:rFonts w:ascii="Arial" w:hAnsi="Arial" w:cs="Arial"/>
          <w:sz w:val="20"/>
          <w:szCs w:val="20"/>
        </w:rPr>
      </w:pPr>
    </w:p>
    <w:p w:rsidR="005F3611" w:rsidRPr="00F643A0" w:rsidRDefault="005F3611" w:rsidP="005F3611">
      <w:pPr>
        <w:pStyle w:val="Sansinterligne"/>
        <w:jc w:val="both"/>
        <w:rPr>
          <w:rFonts w:ascii="Arial" w:hAnsi="Arial" w:cs="Arial"/>
          <w:sz w:val="20"/>
          <w:szCs w:val="20"/>
        </w:rPr>
      </w:pPr>
      <w:r w:rsidRPr="00F643A0">
        <w:rPr>
          <w:rFonts w:ascii="Arial" w:hAnsi="Arial" w:cs="Arial"/>
          <w:sz w:val="20"/>
          <w:szCs w:val="20"/>
        </w:rPr>
        <w:t>Succès d’audience !</w:t>
      </w:r>
    </w:p>
    <w:p w:rsidR="005F3611" w:rsidRPr="00E5612A" w:rsidRDefault="005F3611" w:rsidP="005F3611">
      <w:pPr>
        <w:pStyle w:val="Sansinterligne"/>
        <w:jc w:val="both"/>
        <w:rPr>
          <w:rFonts w:ascii="Arial" w:hAnsi="Arial" w:cs="Arial"/>
          <w:b w:val="0"/>
          <w:sz w:val="18"/>
          <w:szCs w:val="18"/>
        </w:rPr>
      </w:pPr>
      <w:r w:rsidRPr="00E5612A">
        <w:rPr>
          <w:rFonts w:ascii="Arial" w:hAnsi="Arial" w:cs="Arial"/>
          <w:b w:val="0"/>
          <w:sz w:val="18"/>
          <w:szCs w:val="18"/>
        </w:rPr>
        <w:t>Lors de sa diffusion sur la chaîne norvégienne NRK, les 4 premiers épisodes ont connu un immense succès, avec une moyenne d’audience d’1.7 million de téléspectateurs (sur une population de 5 millions d’habitants !), représentant de loin la meilleure audience pour une série TV dramatique depuis des années.</w:t>
      </w:r>
    </w:p>
    <w:p w:rsidR="005F3611" w:rsidRDefault="005F3611" w:rsidP="005F3611">
      <w:pPr>
        <w:pStyle w:val="Sansinterligne"/>
        <w:jc w:val="both"/>
        <w:rPr>
          <w:rFonts w:ascii="Arial" w:hAnsi="Arial" w:cs="Arial"/>
          <w:b w:val="0"/>
          <w:sz w:val="18"/>
          <w:szCs w:val="18"/>
        </w:rPr>
      </w:pPr>
      <w:r w:rsidRPr="00E5612A">
        <w:rPr>
          <w:rFonts w:ascii="Arial" w:hAnsi="Arial" w:cs="Arial"/>
          <w:b w:val="0"/>
          <w:sz w:val="18"/>
          <w:szCs w:val="18"/>
        </w:rPr>
        <w:t>La série rassemblera sur son dernier épisode près de 64 % d’audience !</w:t>
      </w:r>
    </w:p>
    <w:p w:rsidR="00A83D39" w:rsidRDefault="00A83D39" w:rsidP="0071767F">
      <w:pPr>
        <w:pStyle w:val="Sansinterligne"/>
        <w:jc w:val="both"/>
        <w:rPr>
          <w:rFonts w:ascii="Arial" w:hAnsi="Arial" w:cs="Arial"/>
          <w:b w:val="0"/>
          <w:sz w:val="20"/>
          <w:szCs w:val="20"/>
        </w:rPr>
      </w:pPr>
    </w:p>
    <w:p w:rsidR="005F3611" w:rsidRDefault="005F3611" w:rsidP="005F3611">
      <w:pPr>
        <w:pStyle w:val="Sansinterligne"/>
        <w:jc w:val="center"/>
        <w:rPr>
          <w:rFonts w:ascii="Arial" w:hAnsi="Arial" w:cs="Arial"/>
          <w:b w:val="0"/>
          <w:sz w:val="20"/>
          <w:szCs w:val="20"/>
        </w:rPr>
      </w:pPr>
      <w:r>
        <w:rPr>
          <w:rFonts w:ascii="Arial" w:hAnsi="Arial" w:cs="Arial"/>
          <w:b w:val="0"/>
          <w:sz w:val="20"/>
          <w:szCs w:val="20"/>
        </w:rPr>
        <w:t>* * *</w:t>
      </w:r>
    </w:p>
    <w:p w:rsidR="005F3611" w:rsidRPr="0071767F" w:rsidRDefault="005F3611" w:rsidP="0071767F">
      <w:pPr>
        <w:pStyle w:val="Sansinterligne"/>
        <w:jc w:val="both"/>
        <w:rPr>
          <w:rFonts w:ascii="Arial" w:hAnsi="Arial" w:cs="Arial"/>
          <w:b w:val="0"/>
          <w:sz w:val="20"/>
          <w:szCs w:val="20"/>
        </w:rPr>
      </w:pPr>
    </w:p>
    <w:p w:rsidR="005B674C" w:rsidRPr="00E5612A" w:rsidRDefault="005B674C" w:rsidP="005B674C">
      <w:pPr>
        <w:pStyle w:val="Sansinterligne"/>
        <w:jc w:val="both"/>
        <w:rPr>
          <w:rFonts w:ascii="Arial" w:hAnsi="Arial" w:cs="Arial"/>
          <w:b w:val="0"/>
          <w:sz w:val="18"/>
          <w:szCs w:val="18"/>
        </w:rPr>
      </w:pPr>
    </w:p>
    <w:p w:rsidR="00745AE0" w:rsidRPr="00745AE0" w:rsidRDefault="00745AE0" w:rsidP="0071767F">
      <w:pPr>
        <w:pStyle w:val="Sansinterligne"/>
        <w:jc w:val="both"/>
        <w:rPr>
          <w:rFonts w:ascii="Arial" w:hAnsi="Arial" w:cs="Arial"/>
          <w:sz w:val="20"/>
          <w:szCs w:val="20"/>
        </w:rPr>
      </w:pPr>
      <w:r w:rsidRPr="00745AE0">
        <w:rPr>
          <w:rFonts w:ascii="Arial" w:hAnsi="Arial" w:cs="Arial"/>
          <w:sz w:val="20"/>
          <w:szCs w:val="20"/>
        </w:rPr>
        <w:t>La véritable bataille de l’eau lourde</w:t>
      </w:r>
    </w:p>
    <w:p w:rsidR="0071767F" w:rsidRPr="00653A56" w:rsidRDefault="0071767F" w:rsidP="0071767F">
      <w:pPr>
        <w:pStyle w:val="Sansinterligne"/>
        <w:jc w:val="both"/>
        <w:rPr>
          <w:rFonts w:ascii="Arial" w:hAnsi="Arial" w:cs="Arial"/>
          <w:b w:val="0"/>
          <w:sz w:val="18"/>
          <w:szCs w:val="18"/>
        </w:rPr>
      </w:pPr>
      <w:r w:rsidRPr="00653A56">
        <w:rPr>
          <w:rFonts w:ascii="Arial" w:hAnsi="Arial" w:cs="Arial"/>
          <w:b w:val="0"/>
          <w:sz w:val="18"/>
          <w:szCs w:val="18"/>
        </w:rPr>
        <w:t xml:space="preserve">En 1939, à la veille de la </w:t>
      </w:r>
      <w:r w:rsidR="00745AE0" w:rsidRPr="00653A56">
        <w:rPr>
          <w:rFonts w:ascii="Arial" w:hAnsi="Arial" w:cs="Arial"/>
          <w:b w:val="0"/>
          <w:sz w:val="18"/>
          <w:szCs w:val="18"/>
        </w:rPr>
        <w:t>2</w:t>
      </w:r>
      <w:r w:rsidR="00745AE0" w:rsidRPr="00653A56">
        <w:rPr>
          <w:rFonts w:ascii="Arial" w:hAnsi="Arial" w:cs="Arial"/>
          <w:b w:val="0"/>
          <w:sz w:val="18"/>
          <w:szCs w:val="18"/>
          <w:vertAlign w:val="superscript"/>
        </w:rPr>
        <w:t>e</w:t>
      </w:r>
      <w:r w:rsidR="00745AE0" w:rsidRPr="00653A56">
        <w:rPr>
          <w:rFonts w:ascii="Arial" w:hAnsi="Arial" w:cs="Arial"/>
          <w:b w:val="0"/>
          <w:sz w:val="18"/>
          <w:szCs w:val="18"/>
        </w:rPr>
        <w:t xml:space="preserve"> Guerre M</w:t>
      </w:r>
      <w:r w:rsidRPr="00653A56">
        <w:rPr>
          <w:rFonts w:ascii="Arial" w:hAnsi="Arial" w:cs="Arial"/>
          <w:b w:val="0"/>
          <w:sz w:val="18"/>
          <w:szCs w:val="18"/>
        </w:rPr>
        <w:t>ondiale, le savant français Frédéric Joliot-Curie intervient auprès de Raoul Dautry, ministre des armements, pour que la France s'assure, auprès de la Norvège, l'exclusivité de l'approvisionnement en eau lourde dont il a besoin pour poursuivre ses recherches sur la désintégration de l'atome. La Norvège accepte de céder au gouvernement français son stock d'eau lourde, qu'elle vient de refuser à l'Allemagne.</w:t>
      </w:r>
    </w:p>
    <w:p w:rsidR="00745AE0" w:rsidRPr="00653A56" w:rsidRDefault="0071767F" w:rsidP="0071767F">
      <w:pPr>
        <w:pStyle w:val="Sansinterligne"/>
        <w:jc w:val="both"/>
        <w:rPr>
          <w:rFonts w:ascii="Arial" w:hAnsi="Arial" w:cs="Arial"/>
          <w:b w:val="0"/>
          <w:sz w:val="18"/>
          <w:szCs w:val="18"/>
        </w:rPr>
      </w:pPr>
      <w:r w:rsidRPr="00653A56">
        <w:rPr>
          <w:rFonts w:ascii="Arial" w:hAnsi="Arial" w:cs="Arial"/>
          <w:b w:val="0"/>
          <w:sz w:val="18"/>
          <w:szCs w:val="18"/>
        </w:rPr>
        <w:t xml:space="preserve">La guerre </w:t>
      </w:r>
      <w:r w:rsidR="00745AE0" w:rsidRPr="00653A56">
        <w:rPr>
          <w:rFonts w:ascii="Arial" w:hAnsi="Arial" w:cs="Arial"/>
          <w:b w:val="0"/>
          <w:sz w:val="18"/>
          <w:szCs w:val="18"/>
        </w:rPr>
        <w:t>éclate</w:t>
      </w:r>
      <w:r w:rsidR="005B674C">
        <w:rPr>
          <w:rFonts w:ascii="Arial" w:hAnsi="Arial" w:cs="Arial"/>
          <w:b w:val="0"/>
          <w:sz w:val="18"/>
          <w:szCs w:val="18"/>
        </w:rPr>
        <w:t> ;</w:t>
      </w:r>
      <w:r w:rsidRPr="00653A56">
        <w:rPr>
          <w:rFonts w:ascii="Arial" w:hAnsi="Arial" w:cs="Arial"/>
          <w:b w:val="0"/>
          <w:sz w:val="18"/>
          <w:szCs w:val="18"/>
        </w:rPr>
        <w:t xml:space="preserve"> la France est envahie, l'eau lourde est </w:t>
      </w:r>
      <w:r w:rsidR="00745AE0" w:rsidRPr="00653A56">
        <w:rPr>
          <w:rFonts w:ascii="Arial" w:hAnsi="Arial" w:cs="Arial"/>
          <w:b w:val="0"/>
          <w:sz w:val="18"/>
          <w:szCs w:val="18"/>
        </w:rPr>
        <w:t>transportée en Grande-Bretagne.</w:t>
      </w:r>
    </w:p>
    <w:p w:rsidR="0071767F" w:rsidRPr="00653A56" w:rsidRDefault="0071767F" w:rsidP="0071767F">
      <w:pPr>
        <w:pStyle w:val="Sansinterligne"/>
        <w:jc w:val="both"/>
        <w:rPr>
          <w:rFonts w:ascii="Arial" w:hAnsi="Arial" w:cs="Arial"/>
          <w:b w:val="0"/>
          <w:sz w:val="18"/>
          <w:szCs w:val="18"/>
        </w:rPr>
      </w:pPr>
      <w:r w:rsidRPr="00653A56">
        <w:rPr>
          <w:rFonts w:ascii="Arial" w:hAnsi="Arial" w:cs="Arial"/>
          <w:b w:val="0"/>
          <w:sz w:val="18"/>
          <w:szCs w:val="18"/>
        </w:rPr>
        <w:t xml:space="preserve">La Norvège, à son tour est occupée par les armées allemandes, et ce sont maintenant les laboratoires du Reich qui disposent de la précieuse eau lourde distillée par l'usine </w:t>
      </w:r>
      <w:r w:rsidR="00A83D39" w:rsidRPr="00653A56">
        <w:rPr>
          <w:rFonts w:ascii="Arial" w:hAnsi="Arial" w:cs="Arial"/>
          <w:b w:val="0"/>
          <w:sz w:val="18"/>
          <w:szCs w:val="18"/>
        </w:rPr>
        <w:t xml:space="preserve">hydro-électrique </w:t>
      </w:r>
      <w:r w:rsidRPr="00653A56">
        <w:rPr>
          <w:rFonts w:ascii="Arial" w:hAnsi="Arial" w:cs="Arial"/>
          <w:b w:val="0"/>
          <w:sz w:val="18"/>
          <w:szCs w:val="18"/>
        </w:rPr>
        <w:t>Norsk Hydro</w:t>
      </w:r>
      <w:r w:rsidR="00A83D39" w:rsidRPr="00653A56">
        <w:rPr>
          <w:rFonts w:ascii="Arial" w:hAnsi="Arial" w:cs="Arial"/>
          <w:b w:val="0"/>
          <w:sz w:val="18"/>
          <w:szCs w:val="18"/>
        </w:rPr>
        <w:t xml:space="preserve"> </w:t>
      </w:r>
      <w:r w:rsidR="00C166B3">
        <w:rPr>
          <w:rFonts w:ascii="Arial" w:hAnsi="Arial" w:cs="Arial"/>
          <w:b w:val="0"/>
          <w:sz w:val="18"/>
          <w:szCs w:val="18"/>
        </w:rPr>
        <w:t xml:space="preserve">de </w:t>
      </w:r>
      <w:proofErr w:type="spellStart"/>
      <w:r w:rsidR="00C166B3">
        <w:rPr>
          <w:rFonts w:ascii="Arial" w:hAnsi="Arial" w:cs="Arial"/>
          <w:b w:val="0"/>
          <w:sz w:val="18"/>
          <w:szCs w:val="18"/>
        </w:rPr>
        <w:t>Vemork</w:t>
      </w:r>
      <w:proofErr w:type="spellEnd"/>
      <w:r w:rsidR="00A83D39" w:rsidRPr="00653A56">
        <w:rPr>
          <w:rFonts w:ascii="Arial" w:hAnsi="Arial" w:cs="Arial"/>
          <w:b w:val="0"/>
          <w:sz w:val="18"/>
          <w:szCs w:val="18"/>
        </w:rPr>
        <w:t xml:space="preserve"> </w:t>
      </w:r>
      <w:proofErr w:type="gramStart"/>
      <w:r w:rsidR="00C166B3">
        <w:rPr>
          <w:rFonts w:ascii="Arial" w:hAnsi="Arial" w:cs="Arial"/>
          <w:b w:val="0"/>
          <w:sz w:val="18"/>
          <w:szCs w:val="18"/>
        </w:rPr>
        <w:t>(</w:t>
      </w:r>
      <w:r w:rsidR="00A83D39" w:rsidRPr="00653A56">
        <w:rPr>
          <w:rFonts w:ascii="Arial" w:hAnsi="Arial" w:cs="Arial"/>
          <w:b w:val="0"/>
          <w:sz w:val="18"/>
          <w:szCs w:val="18"/>
        </w:rPr>
        <w:t xml:space="preserve"> Sud</w:t>
      </w:r>
      <w:proofErr w:type="gramEnd"/>
      <w:r w:rsidR="00A83D39" w:rsidRPr="00653A56">
        <w:rPr>
          <w:rFonts w:ascii="Arial" w:hAnsi="Arial" w:cs="Arial"/>
          <w:b w:val="0"/>
          <w:sz w:val="18"/>
          <w:szCs w:val="18"/>
        </w:rPr>
        <w:t xml:space="preserve"> de la Norvège)</w:t>
      </w:r>
      <w:r w:rsidRPr="00653A56">
        <w:rPr>
          <w:rFonts w:ascii="Arial" w:hAnsi="Arial" w:cs="Arial"/>
          <w:b w:val="0"/>
          <w:sz w:val="18"/>
          <w:szCs w:val="18"/>
        </w:rPr>
        <w:t>.</w:t>
      </w:r>
    </w:p>
    <w:p w:rsidR="0071767F" w:rsidRPr="00653A56" w:rsidRDefault="0071767F" w:rsidP="0071767F">
      <w:pPr>
        <w:pStyle w:val="Sansinterligne"/>
        <w:jc w:val="both"/>
        <w:rPr>
          <w:rFonts w:ascii="Arial" w:hAnsi="Arial" w:cs="Arial"/>
          <w:b w:val="0"/>
          <w:sz w:val="18"/>
          <w:szCs w:val="18"/>
        </w:rPr>
      </w:pPr>
      <w:r w:rsidRPr="00653A56">
        <w:rPr>
          <w:rFonts w:ascii="Arial" w:hAnsi="Arial" w:cs="Arial"/>
          <w:b w:val="0"/>
          <w:sz w:val="18"/>
          <w:szCs w:val="18"/>
        </w:rPr>
        <w:t>L'état-major allié décide en 194</w:t>
      </w:r>
      <w:r w:rsidR="00745AE0" w:rsidRPr="00653A56">
        <w:rPr>
          <w:rFonts w:ascii="Arial" w:hAnsi="Arial" w:cs="Arial"/>
          <w:b w:val="0"/>
          <w:sz w:val="18"/>
          <w:szCs w:val="18"/>
        </w:rPr>
        <w:t>2</w:t>
      </w:r>
      <w:r w:rsidRPr="00653A56">
        <w:rPr>
          <w:rFonts w:ascii="Arial" w:hAnsi="Arial" w:cs="Arial"/>
          <w:b w:val="0"/>
          <w:sz w:val="18"/>
          <w:szCs w:val="18"/>
        </w:rPr>
        <w:t xml:space="preserve"> le sabotage de l'usine. Un </w:t>
      </w:r>
      <w:r w:rsidR="00745AE0" w:rsidRPr="00653A56">
        <w:rPr>
          <w:rFonts w:ascii="Arial" w:hAnsi="Arial" w:cs="Arial"/>
          <w:b w:val="0"/>
          <w:sz w:val="18"/>
          <w:szCs w:val="18"/>
        </w:rPr>
        <w:t>1</w:t>
      </w:r>
      <w:r w:rsidR="00745AE0" w:rsidRPr="00653A56">
        <w:rPr>
          <w:rFonts w:ascii="Arial" w:hAnsi="Arial" w:cs="Arial"/>
          <w:b w:val="0"/>
          <w:sz w:val="18"/>
          <w:szCs w:val="18"/>
          <w:vertAlign w:val="superscript"/>
        </w:rPr>
        <w:t>er</w:t>
      </w:r>
      <w:r w:rsidR="00745AE0" w:rsidRPr="00653A56">
        <w:rPr>
          <w:rFonts w:ascii="Arial" w:hAnsi="Arial" w:cs="Arial"/>
          <w:b w:val="0"/>
          <w:sz w:val="18"/>
          <w:szCs w:val="18"/>
        </w:rPr>
        <w:t xml:space="preserve"> </w:t>
      </w:r>
      <w:r w:rsidRPr="00653A56">
        <w:rPr>
          <w:rFonts w:ascii="Arial" w:hAnsi="Arial" w:cs="Arial"/>
          <w:b w:val="0"/>
          <w:sz w:val="18"/>
          <w:szCs w:val="18"/>
        </w:rPr>
        <w:t>groupe de quatre Norvégiens est parachuté sur les monts Télémark pour préparer l'intervention d'un commando aéroporté britannique. Mais</w:t>
      </w:r>
      <w:r w:rsidR="00745AE0" w:rsidRPr="00653A56">
        <w:rPr>
          <w:rFonts w:ascii="Arial" w:hAnsi="Arial" w:cs="Arial"/>
          <w:b w:val="0"/>
          <w:sz w:val="18"/>
          <w:szCs w:val="18"/>
        </w:rPr>
        <w:t xml:space="preserve"> certains</w:t>
      </w:r>
      <w:r w:rsidR="00A83D39" w:rsidRPr="00653A56">
        <w:rPr>
          <w:rFonts w:ascii="Arial" w:hAnsi="Arial" w:cs="Arial"/>
          <w:b w:val="0"/>
          <w:sz w:val="18"/>
          <w:szCs w:val="18"/>
        </w:rPr>
        <w:t xml:space="preserve"> sont découverts et tu</w:t>
      </w:r>
      <w:r w:rsidR="00745AE0" w:rsidRPr="00653A56">
        <w:rPr>
          <w:rFonts w:ascii="Arial" w:hAnsi="Arial" w:cs="Arial"/>
          <w:b w:val="0"/>
          <w:sz w:val="18"/>
          <w:szCs w:val="18"/>
        </w:rPr>
        <w:t xml:space="preserve">és par les Allemands dès leur atterrissage, </w:t>
      </w:r>
      <w:r w:rsidRPr="00653A56">
        <w:rPr>
          <w:rFonts w:ascii="Arial" w:hAnsi="Arial" w:cs="Arial"/>
          <w:b w:val="0"/>
          <w:sz w:val="18"/>
          <w:szCs w:val="18"/>
        </w:rPr>
        <w:t>c'est l'échec de l'opération.</w:t>
      </w:r>
    </w:p>
    <w:p w:rsidR="0071767F" w:rsidRPr="00653A56" w:rsidRDefault="0071767F" w:rsidP="0071767F">
      <w:pPr>
        <w:pStyle w:val="Sansinterligne"/>
        <w:jc w:val="both"/>
        <w:rPr>
          <w:rFonts w:ascii="Arial" w:hAnsi="Arial" w:cs="Arial"/>
          <w:b w:val="0"/>
          <w:sz w:val="18"/>
          <w:szCs w:val="18"/>
        </w:rPr>
      </w:pPr>
      <w:r w:rsidRPr="00653A56">
        <w:rPr>
          <w:rFonts w:ascii="Arial" w:hAnsi="Arial" w:cs="Arial"/>
          <w:b w:val="0"/>
          <w:sz w:val="18"/>
          <w:szCs w:val="18"/>
        </w:rPr>
        <w:t>Un second groupe de parac</w:t>
      </w:r>
      <w:r w:rsidR="00745AE0" w:rsidRPr="00653A56">
        <w:rPr>
          <w:rFonts w:ascii="Arial" w:hAnsi="Arial" w:cs="Arial"/>
          <w:b w:val="0"/>
          <w:sz w:val="18"/>
          <w:szCs w:val="18"/>
        </w:rPr>
        <w:t>hutistes, cette fois norvégiens, sont envoyés</w:t>
      </w:r>
      <w:r w:rsidRPr="00653A56">
        <w:rPr>
          <w:rFonts w:ascii="Arial" w:hAnsi="Arial" w:cs="Arial"/>
          <w:b w:val="0"/>
          <w:sz w:val="18"/>
          <w:szCs w:val="18"/>
        </w:rPr>
        <w:t>, avec toujours comme objectif la destruction de l'usine, gardée comme une forteresse et située au sommet d'une falaise abrupte. Ce sera cette fois, en dépit des difficultés, un succès complet.</w:t>
      </w:r>
    </w:p>
    <w:p w:rsidR="00745AE0" w:rsidRPr="00653A56" w:rsidRDefault="0071767F" w:rsidP="00A3139C">
      <w:pPr>
        <w:pStyle w:val="Sansinterligne"/>
        <w:jc w:val="both"/>
        <w:rPr>
          <w:rFonts w:ascii="Arial" w:hAnsi="Arial" w:cs="Arial"/>
          <w:b w:val="0"/>
          <w:sz w:val="18"/>
          <w:szCs w:val="18"/>
        </w:rPr>
      </w:pPr>
      <w:r w:rsidRPr="00653A56">
        <w:rPr>
          <w:rFonts w:ascii="Arial" w:hAnsi="Arial" w:cs="Arial"/>
          <w:b w:val="0"/>
          <w:sz w:val="18"/>
          <w:szCs w:val="18"/>
        </w:rPr>
        <w:t xml:space="preserve">Les saboteurs, poursuivis par tous les moyens par l’armée allemande, </w:t>
      </w:r>
      <w:r w:rsidR="00A83D39" w:rsidRPr="00653A56">
        <w:rPr>
          <w:rFonts w:ascii="Arial" w:hAnsi="Arial" w:cs="Arial"/>
          <w:b w:val="0"/>
          <w:sz w:val="18"/>
          <w:szCs w:val="18"/>
        </w:rPr>
        <w:t>re</w:t>
      </w:r>
      <w:r w:rsidRPr="00653A56">
        <w:rPr>
          <w:rFonts w:ascii="Arial" w:hAnsi="Arial" w:cs="Arial"/>
          <w:b w:val="0"/>
          <w:sz w:val="18"/>
          <w:szCs w:val="18"/>
        </w:rPr>
        <w:t>gagnent, les uns la Suède, les autres la côte et l'Angleterre. Deux d'entre eux restent en Norvège, échappant aux recherches des Allemands et perdant le c</w:t>
      </w:r>
      <w:r w:rsidR="00745AE0" w:rsidRPr="00653A56">
        <w:rPr>
          <w:rFonts w:ascii="Arial" w:hAnsi="Arial" w:cs="Arial"/>
          <w:b w:val="0"/>
          <w:sz w:val="18"/>
          <w:szCs w:val="18"/>
        </w:rPr>
        <w:t>ontact avec l'état-major allié.</w:t>
      </w:r>
    </w:p>
    <w:p w:rsidR="0055175F" w:rsidRPr="00653A56" w:rsidRDefault="00745AE0" w:rsidP="00A3139C">
      <w:pPr>
        <w:pStyle w:val="Sansinterligne"/>
        <w:jc w:val="both"/>
        <w:rPr>
          <w:rFonts w:ascii="Arial" w:hAnsi="Arial" w:cs="Arial"/>
          <w:b w:val="0"/>
          <w:sz w:val="18"/>
          <w:szCs w:val="18"/>
        </w:rPr>
      </w:pPr>
      <w:r w:rsidRPr="00653A56">
        <w:rPr>
          <w:rFonts w:ascii="Arial" w:hAnsi="Arial" w:cs="Arial"/>
          <w:b w:val="0"/>
          <w:sz w:val="18"/>
          <w:szCs w:val="18"/>
        </w:rPr>
        <w:t>Remise en état, l</w:t>
      </w:r>
      <w:r w:rsidR="0071767F" w:rsidRPr="00653A56">
        <w:rPr>
          <w:rFonts w:ascii="Arial" w:hAnsi="Arial" w:cs="Arial"/>
          <w:b w:val="0"/>
          <w:sz w:val="18"/>
          <w:szCs w:val="18"/>
        </w:rPr>
        <w:t xml:space="preserve">'usine reprend pourtant son fonctionnement, mais le haut commandement allemand décide </w:t>
      </w:r>
      <w:r w:rsidRPr="00653A56">
        <w:rPr>
          <w:rFonts w:ascii="Arial" w:hAnsi="Arial" w:cs="Arial"/>
          <w:b w:val="0"/>
          <w:sz w:val="18"/>
          <w:szCs w:val="18"/>
        </w:rPr>
        <w:t xml:space="preserve">cette fois </w:t>
      </w:r>
      <w:r w:rsidR="0071767F" w:rsidRPr="00653A56">
        <w:rPr>
          <w:rFonts w:ascii="Arial" w:hAnsi="Arial" w:cs="Arial"/>
          <w:b w:val="0"/>
          <w:sz w:val="18"/>
          <w:szCs w:val="18"/>
        </w:rPr>
        <w:t xml:space="preserve">de transporter le nouveau stock d'eau lourde en Allemagne. Les saboteurs </w:t>
      </w:r>
      <w:r w:rsidRPr="00653A56">
        <w:rPr>
          <w:rFonts w:ascii="Arial" w:hAnsi="Arial" w:cs="Arial"/>
          <w:b w:val="0"/>
          <w:sz w:val="18"/>
          <w:szCs w:val="18"/>
        </w:rPr>
        <w:t>déposent alors</w:t>
      </w:r>
      <w:r w:rsidR="0071767F" w:rsidRPr="00653A56">
        <w:rPr>
          <w:rFonts w:ascii="Arial" w:hAnsi="Arial" w:cs="Arial"/>
          <w:b w:val="0"/>
          <w:sz w:val="18"/>
          <w:szCs w:val="18"/>
        </w:rPr>
        <w:t xml:space="preserve"> une bombe à retardement dans l</w:t>
      </w:r>
      <w:r w:rsidRPr="00653A56">
        <w:rPr>
          <w:rFonts w:ascii="Arial" w:hAnsi="Arial" w:cs="Arial"/>
          <w:b w:val="0"/>
          <w:sz w:val="18"/>
          <w:szCs w:val="18"/>
        </w:rPr>
        <w:t xml:space="preserve">e </w:t>
      </w:r>
      <w:r w:rsidR="0071767F" w:rsidRPr="00653A56">
        <w:rPr>
          <w:rFonts w:ascii="Arial" w:hAnsi="Arial" w:cs="Arial"/>
          <w:b w:val="0"/>
          <w:sz w:val="18"/>
          <w:szCs w:val="18"/>
        </w:rPr>
        <w:t>ferry-boat qui doit assurer ce transport. Lorsqu'explose</w:t>
      </w:r>
      <w:r w:rsidR="00A83D39" w:rsidRPr="00653A56">
        <w:rPr>
          <w:rFonts w:ascii="Arial" w:hAnsi="Arial" w:cs="Arial"/>
          <w:b w:val="0"/>
          <w:sz w:val="18"/>
          <w:szCs w:val="18"/>
        </w:rPr>
        <w:t xml:space="preserve"> et coule</w:t>
      </w:r>
      <w:r w:rsidR="0071767F" w:rsidRPr="00653A56">
        <w:rPr>
          <w:rFonts w:ascii="Arial" w:hAnsi="Arial" w:cs="Arial"/>
          <w:b w:val="0"/>
          <w:sz w:val="18"/>
          <w:szCs w:val="18"/>
        </w:rPr>
        <w:t xml:space="preserve"> le navire, la bataille de l'eau lourde est définitivement gagnée</w:t>
      </w:r>
      <w:r w:rsidRPr="00653A56">
        <w:rPr>
          <w:rFonts w:ascii="Arial" w:hAnsi="Arial" w:cs="Arial"/>
          <w:b w:val="0"/>
          <w:sz w:val="18"/>
          <w:szCs w:val="18"/>
        </w:rPr>
        <w:t>.</w:t>
      </w:r>
    </w:p>
    <w:p w:rsidR="00745AE0" w:rsidRPr="00E25909" w:rsidRDefault="00F921C7" w:rsidP="00A3139C">
      <w:pPr>
        <w:pStyle w:val="Sansinterligne"/>
        <w:jc w:val="both"/>
        <w:rPr>
          <w:rFonts w:ascii="Arial" w:hAnsi="Arial" w:cs="Arial"/>
          <w:b w:val="0"/>
          <w:sz w:val="18"/>
          <w:szCs w:val="18"/>
        </w:rPr>
      </w:pPr>
      <w:r>
        <w:rPr>
          <w:rFonts w:ascii="Arial" w:hAnsi="Arial" w:cs="Arial"/>
          <w:b w:val="0"/>
          <w:sz w:val="18"/>
          <w:szCs w:val="18"/>
        </w:rPr>
        <w:t xml:space="preserve">- - - - - - </w:t>
      </w:r>
    </w:p>
    <w:p w:rsidR="00745AE0" w:rsidRPr="00E25909" w:rsidRDefault="00745AE0" w:rsidP="00A3139C">
      <w:pPr>
        <w:pStyle w:val="Sansinterligne"/>
        <w:jc w:val="both"/>
        <w:rPr>
          <w:rFonts w:ascii="Arial" w:hAnsi="Arial" w:cs="Arial"/>
          <w:b w:val="0"/>
          <w:sz w:val="18"/>
          <w:szCs w:val="18"/>
        </w:rPr>
      </w:pPr>
      <w:r w:rsidRPr="00E25909">
        <w:rPr>
          <w:rFonts w:ascii="Arial" w:hAnsi="Arial" w:cs="Arial"/>
          <w:b w:val="0"/>
          <w:sz w:val="18"/>
          <w:szCs w:val="18"/>
        </w:rPr>
        <w:t>Deux films ont déjà été consacrés à cet épisode déterminant du conflit :</w:t>
      </w:r>
    </w:p>
    <w:p w:rsidR="00745AE0" w:rsidRPr="00E25909" w:rsidRDefault="00745AE0" w:rsidP="00A3139C">
      <w:pPr>
        <w:pStyle w:val="Sansinterligne"/>
        <w:jc w:val="both"/>
        <w:rPr>
          <w:rFonts w:ascii="Arial" w:hAnsi="Arial" w:cs="Arial"/>
          <w:b w:val="0"/>
          <w:sz w:val="18"/>
          <w:szCs w:val="18"/>
        </w:rPr>
      </w:pPr>
      <w:r w:rsidRPr="00E25909">
        <w:rPr>
          <w:rFonts w:ascii="Arial" w:hAnsi="Arial" w:cs="Arial"/>
          <w:b w:val="0"/>
          <w:i/>
          <w:sz w:val="18"/>
          <w:szCs w:val="18"/>
        </w:rPr>
        <w:t>La bataille de l’eau lourde</w:t>
      </w:r>
      <w:r w:rsidRPr="00E25909">
        <w:rPr>
          <w:rFonts w:ascii="Arial" w:hAnsi="Arial" w:cs="Arial"/>
          <w:b w:val="0"/>
          <w:sz w:val="18"/>
          <w:szCs w:val="18"/>
        </w:rPr>
        <w:t xml:space="preserve">, réalisé par Jean </w:t>
      </w:r>
      <w:proofErr w:type="spellStart"/>
      <w:r w:rsidRPr="00E25909">
        <w:rPr>
          <w:rFonts w:ascii="Arial" w:hAnsi="Arial" w:cs="Arial"/>
          <w:b w:val="0"/>
          <w:sz w:val="18"/>
          <w:szCs w:val="18"/>
        </w:rPr>
        <w:t>Dréville</w:t>
      </w:r>
      <w:proofErr w:type="spellEnd"/>
      <w:r w:rsidRPr="00E25909">
        <w:rPr>
          <w:rFonts w:ascii="Arial" w:hAnsi="Arial" w:cs="Arial"/>
          <w:b w:val="0"/>
          <w:sz w:val="18"/>
          <w:szCs w:val="18"/>
        </w:rPr>
        <w:t xml:space="preserve"> (1948)</w:t>
      </w:r>
    </w:p>
    <w:p w:rsidR="00745AE0" w:rsidRPr="00E25909" w:rsidRDefault="00745AE0" w:rsidP="00A3139C">
      <w:pPr>
        <w:pStyle w:val="Sansinterligne"/>
        <w:jc w:val="both"/>
        <w:rPr>
          <w:rFonts w:ascii="Arial" w:hAnsi="Arial" w:cs="Arial"/>
          <w:b w:val="0"/>
          <w:sz w:val="18"/>
          <w:szCs w:val="18"/>
        </w:rPr>
      </w:pPr>
      <w:r w:rsidRPr="00BD030A">
        <w:rPr>
          <w:rFonts w:ascii="Arial" w:hAnsi="Arial" w:cs="Arial"/>
          <w:b w:val="0"/>
          <w:i/>
          <w:sz w:val="18"/>
          <w:szCs w:val="18"/>
        </w:rPr>
        <w:t>Les héros de Télémark</w:t>
      </w:r>
      <w:r w:rsidRPr="00E25909">
        <w:rPr>
          <w:rFonts w:ascii="Arial" w:hAnsi="Arial" w:cs="Arial"/>
          <w:b w:val="0"/>
          <w:sz w:val="18"/>
          <w:szCs w:val="18"/>
        </w:rPr>
        <w:t>,</w:t>
      </w:r>
      <w:r w:rsidR="00BD030A">
        <w:rPr>
          <w:rFonts w:ascii="Arial" w:hAnsi="Arial" w:cs="Arial"/>
          <w:b w:val="0"/>
          <w:sz w:val="18"/>
          <w:szCs w:val="18"/>
        </w:rPr>
        <w:t xml:space="preserve"> </w:t>
      </w:r>
      <w:r w:rsidRPr="00E25909">
        <w:rPr>
          <w:rFonts w:ascii="Arial" w:hAnsi="Arial" w:cs="Arial"/>
          <w:b w:val="0"/>
          <w:sz w:val="18"/>
          <w:szCs w:val="18"/>
        </w:rPr>
        <w:t>ultime réalisé par Anthony Mann (1965), avec Kirk Douglas</w:t>
      </w:r>
    </w:p>
    <w:p w:rsidR="00745AE0" w:rsidRDefault="00745AE0" w:rsidP="00A3139C">
      <w:pPr>
        <w:pStyle w:val="Sansinterligne"/>
        <w:jc w:val="both"/>
        <w:rPr>
          <w:rFonts w:ascii="Arial" w:hAnsi="Arial" w:cs="Arial"/>
          <w:b w:val="0"/>
          <w:sz w:val="20"/>
          <w:szCs w:val="20"/>
        </w:rPr>
      </w:pPr>
    </w:p>
    <w:p w:rsidR="00745AE0" w:rsidRPr="00745AE0" w:rsidRDefault="00745AE0" w:rsidP="00745AE0">
      <w:pPr>
        <w:pStyle w:val="Sansinterligne"/>
        <w:jc w:val="both"/>
        <w:rPr>
          <w:rFonts w:ascii="Arial" w:hAnsi="Arial" w:cs="Arial"/>
          <w:sz w:val="20"/>
          <w:szCs w:val="20"/>
        </w:rPr>
      </w:pPr>
      <w:r w:rsidRPr="00745AE0">
        <w:rPr>
          <w:rFonts w:ascii="Arial" w:hAnsi="Arial" w:cs="Arial"/>
          <w:sz w:val="20"/>
          <w:szCs w:val="20"/>
        </w:rPr>
        <w:t>Qu'</w:t>
      </w:r>
      <w:proofErr w:type="spellStart"/>
      <w:r w:rsidRPr="00745AE0">
        <w:rPr>
          <w:rFonts w:ascii="Arial" w:hAnsi="Arial" w:cs="Arial"/>
          <w:sz w:val="20"/>
          <w:szCs w:val="20"/>
        </w:rPr>
        <w:t>est ce</w:t>
      </w:r>
      <w:proofErr w:type="spellEnd"/>
      <w:r w:rsidRPr="00745AE0">
        <w:rPr>
          <w:rFonts w:ascii="Arial" w:hAnsi="Arial" w:cs="Arial"/>
          <w:sz w:val="20"/>
          <w:szCs w:val="20"/>
        </w:rPr>
        <w:t xml:space="preserve"> que l'eau lourde ?</w:t>
      </w:r>
    </w:p>
    <w:p w:rsidR="00745AE0" w:rsidRPr="00E5612A" w:rsidRDefault="00745AE0" w:rsidP="00745AE0">
      <w:pPr>
        <w:pStyle w:val="Sansinterligne"/>
        <w:jc w:val="both"/>
        <w:rPr>
          <w:rFonts w:ascii="Arial" w:hAnsi="Arial" w:cs="Arial"/>
          <w:b w:val="0"/>
          <w:sz w:val="18"/>
          <w:szCs w:val="18"/>
        </w:rPr>
      </w:pPr>
      <w:r w:rsidRPr="00E5612A">
        <w:rPr>
          <w:rFonts w:ascii="Arial" w:hAnsi="Arial" w:cs="Arial"/>
          <w:b w:val="0"/>
          <w:sz w:val="18"/>
          <w:szCs w:val="18"/>
        </w:rPr>
        <w:t>L'eau lourde ou oxyde de deutérium est un élément capital pour l'élaboration d'une bombe A. En effet elle permet de ralentir les neutrons libérés par la fission.</w:t>
      </w:r>
    </w:p>
    <w:p w:rsidR="00745AE0" w:rsidRPr="00E5612A" w:rsidRDefault="00745AE0" w:rsidP="00745AE0">
      <w:pPr>
        <w:pStyle w:val="Sansinterligne"/>
        <w:jc w:val="both"/>
        <w:rPr>
          <w:rFonts w:ascii="Arial" w:hAnsi="Arial" w:cs="Arial"/>
          <w:b w:val="0"/>
          <w:sz w:val="18"/>
          <w:szCs w:val="18"/>
        </w:rPr>
      </w:pPr>
      <w:r w:rsidRPr="00E5612A">
        <w:rPr>
          <w:rFonts w:ascii="Arial" w:hAnsi="Arial" w:cs="Arial"/>
          <w:b w:val="0"/>
          <w:sz w:val="18"/>
          <w:szCs w:val="18"/>
        </w:rPr>
        <w:t>Elle est composée, contrairement à l'eau ordinaire, non pas d'un atome d'oxygène et de deux atomes d'hydrogène (H2O), mais d'un atome d'oxygène et de deux atomes de deutérium (D2O). Le deutérium est un isotope de l'hydrogène, et existe dans le milieu naturel sous forme de gaz</w:t>
      </w:r>
      <w:r w:rsidR="00E5612A">
        <w:rPr>
          <w:rFonts w:ascii="Arial" w:hAnsi="Arial" w:cs="Arial"/>
          <w:b w:val="0"/>
          <w:sz w:val="18"/>
          <w:szCs w:val="18"/>
        </w:rPr>
        <w:t xml:space="preserve">. </w:t>
      </w:r>
      <w:r w:rsidRPr="00E5612A">
        <w:rPr>
          <w:rFonts w:ascii="Arial" w:hAnsi="Arial" w:cs="Arial"/>
          <w:b w:val="0"/>
          <w:sz w:val="18"/>
          <w:szCs w:val="18"/>
        </w:rPr>
        <w:t xml:space="preserve">On l'appelle </w:t>
      </w:r>
      <w:r w:rsidR="00E5612A">
        <w:rPr>
          <w:rFonts w:ascii="Arial" w:hAnsi="Arial" w:cs="Arial"/>
          <w:b w:val="0"/>
          <w:sz w:val="18"/>
          <w:szCs w:val="18"/>
        </w:rPr>
        <w:t>"</w:t>
      </w:r>
      <w:r w:rsidRPr="00E5612A">
        <w:rPr>
          <w:rFonts w:ascii="Arial" w:hAnsi="Arial" w:cs="Arial"/>
          <w:b w:val="0"/>
          <w:sz w:val="18"/>
          <w:szCs w:val="18"/>
        </w:rPr>
        <w:t>eau lourde</w:t>
      </w:r>
      <w:r w:rsidR="00E5612A">
        <w:rPr>
          <w:rFonts w:ascii="Arial" w:hAnsi="Arial" w:cs="Arial"/>
          <w:b w:val="0"/>
          <w:sz w:val="18"/>
          <w:szCs w:val="18"/>
        </w:rPr>
        <w:t>"</w:t>
      </w:r>
      <w:r w:rsidRPr="00E5612A">
        <w:rPr>
          <w:rFonts w:ascii="Arial" w:hAnsi="Arial" w:cs="Arial"/>
          <w:b w:val="0"/>
          <w:sz w:val="18"/>
          <w:szCs w:val="18"/>
        </w:rPr>
        <w:t xml:space="preserve"> car sa densité (1,1) est légèrement supérieure à celle de l'eau pure.</w:t>
      </w:r>
    </w:p>
    <w:p w:rsidR="00745AE0" w:rsidRPr="00E5612A" w:rsidRDefault="00745AE0" w:rsidP="00745AE0">
      <w:pPr>
        <w:pStyle w:val="Sansinterligne"/>
        <w:jc w:val="both"/>
        <w:rPr>
          <w:rFonts w:ascii="Arial" w:hAnsi="Arial" w:cs="Arial"/>
          <w:b w:val="0"/>
          <w:sz w:val="18"/>
          <w:szCs w:val="18"/>
        </w:rPr>
      </w:pPr>
      <w:r w:rsidRPr="00E5612A">
        <w:rPr>
          <w:rFonts w:ascii="Arial" w:hAnsi="Arial" w:cs="Arial"/>
          <w:b w:val="0"/>
          <w:sz w:val="18"/>
          <w:szCs w:val="18"/>
        </w:rPr>
        <w:t>La proportion dans l'eau naturelle est de 0,03%, soit une quantité très faible. Un des procédés d'enrichissement est l'électrolyse de l'eau.</w:t>
      </w:r>
    </w:p>
    <w:p w:rsidR="005B674C" w:rsidRPr="00E5612A" w:rsidRDefault="00745AE0">
      <w:pPr>
        <w:pStyle w:val="Sansinterligne"/>
        <w:jc w:val="both"/>
        <w:rPr>
          <w:rFonts w:ascii="Arial" w:hAnsi="Arial" w:cs="Arial"/>
          <w:b w:val="0"/>
          <w:sz w:val="18"/>
          <w:szCs w:val="18"/>
        </w:rPr>
      </w:pPr>
      <w:r w:rsidRPr="00E5612A">
        <w:rPr>
          <w:rFonts w:ascii="Arial" w:hAnsi="Arial" w:cs="Arial"/>
          <w:b w:val="0"/>
          <w:sz w:val="18"/>
          <w:szCs w:val="18"/>
        </w:rPr>
        <w:t xml:space="preserve">La centrale de Norsk Hydro utilisait une partie de sa production électrique pour électrolyser de l'eau, et ainsi obtenir de l'hydrogène destiné à la fabrication d'ammoniac (engrais et explosifs). Lors de l'électrolyse, l’eau utilisée s'enrichit aussi lentement en oxyde de deutérium, </w:t>
      </w:r>
      <w:r w:rsidR="00E5612A">
        <w:rPr>
          <w:rFonts w:ascii="Arial" w:hAnsi="Arial" w:cs="Arial"/>
          <w:b w:val="0"/>
          <w:sz w:val="18"/>
          <w:szCs w:val="18"/>
        </w:rPr>
        <w:t>se transformant du coup</w:t>
      </w:r>
      <w:r w:rsidRPr="00E5612A">
        <w:rPr>
          <w:rFonts w:ascii="Arial" w:hAnsi="Arial" w:cs="Arial"/>
          <w:b w:val="0"/>
          <w:sz w:val="18"/>
          <w:szCs w:val="18"/>
        </w:rPr>
        <w:t xml:space="preserve"> en </w:t>
      </w:r>
      <w:r w:rsidR="00E5612A">
        <w:rPr>
          <w:rFonts w:ascii="Arial" w:hAnsi="Arial" w:cs="Arial"/>
          <w:b w:val="0"/>
          <w:sz w:val="18"/>
          <w:szCs w:val="18"/>
        </w:rPr>
        <w:t>"</w:t>
      </w:r>
      <w:r w:rsidRPr="00E5612A">
        <w:rPr>
          <w:rFonts w:ascii="Arial" w:hAnsi="Arial" w:cs="Arial"/>
          <w:b w:val="0"/>
          <w:sz w:val="18"/>
          <w:szCs w:val="18"/>
        </w:rPr>
        <w:t>eau lourde</w:t>
      </w:r>
      <w:r w:rsidR="00E5612A">
        <w:rPr>
          <w:rFonts w:ascii="Arial" w:hAnsi="Arial" w:cs="Arial"/>
          <w:b w:val="0"/>
          <w:sz w:val="18"/>
          <w:szCs w:val="18"/>
        </w:rPr>
        <w:t>"</w:t>
      </w:r>
      <w:r w:rsidRPr="00E5612A">
        <w:rPr>
          <w:rFonts w:ascii="Arial" w:hAnsi="Arial" w:cs="Arial"/>
          <w:b w:val="0"/>
          <w:sz w:val="18"/>
          <w:szCs w:val="18"/>
        </w:rPr>
        <w:t>, produit complémentaire de l’opération.</w:t>
      </w:r>
    </w:p>
    <w:sectPr w:rsidR="005B674C" w:rsidRPr="00E5612A"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028C3"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45FC8"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545FC8">
      <w:rPr>
        <w:rFonts w:ascii="Tw Cen MT" w:hAnsi="Tw Cen MT"/>
        <w:snapToGrid/>
        <w:sz w:val="20"/>
      </w:rPr>
      <w:t xml:space="preserve">WILD SIDE VIDEO </w:t>
    </w:r>
    <w:r w:rsidRPr="00545FC8">
      <w:rPr>
        <w:rFonts w:ascii="Tw Cen MT" w:hAnsi="Tw Cen MT"/>
        <w:b w:val="0"/>
        <w:snapToGrid/>
        <w:sz w:val="20"/>
      </w:rPr>
      <w:t xml:space="preserve">- </w:t>
    </w:r>
    <w:r w:rsidRPr="00545FC8">
      <w:rPr>
        <w:rFonts w:ascii="Tw Cen MT" w:hAnsi="Tw Cen MT"/>
        <w:b w:val="0"/>
        <w:sz w:val="20"/>
      </w:rPr>
      <w:t xml:space="preserve">[ SERVICE DE PRESSE: Benjamin GAESSLER &amp; </w:t>
    </w:r>
    <w:r w:rsidR="001E0CFA" w:rsidRPr="00545FC8">
      <w:rPr>
        <w:rFonts w:ascii="Tw Cen MT" w:hAnsi="Tw Cen MT"/>
        <w:b w:val="0"/>
        <w:sz w:val="20"/>
      </w:rPr>
      <w:t>Thomas GAUCHER</w:t>
    </w:r>
    <w:r w:rsidRPr="00545FC8">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4028C3" w:rsidP="00E036C5">
    <w:pPr>
      <w:contextualSpacing/>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twitter-icone-8307-32" style="position:absolute;margin-left:232.45pt;margin-top:.15pt;width:12.45pt;height:12.45pt;z-index:-251656192;visibility:visible" wrapcoords="-2602 0 -2602 18217 20819 18217 20819 0 -2602 0">
          <v:imagedata r:id="rId1" o:title="twitter-icone-8307-32"/>
          <w10:wrap type="through"/>
        </v:shape>
      </w:pict>
    </w:r>
    <w:r>
      <w:rPr>
        <w:noProof/>
        <w:sz w:val="20"/>
        <w:szCs w:val="20"/>
      </w:rPr>
      <w:pict>
        <v:shape id="_x0000_s2054" type="#_x0000_t75" alt="facebook-icone-9793-32" style="position:absolute;margin-left:139pt;margin-top:.75pt;width:10.95pt;height:10.95pt;z-index:-251655168;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864D53" w:rsidRPr="00D158C7">
      <w:rPr>
        <w:rFonts w:ascii="Tw Cen MT" w:hAnsi="Tw Cen MT"/>
        <w:sz w:val="20"/>
        <w:szCs w:val="20"/>
      </w:rPr>
      <w:t xml:space="preserve"> -      </w:t>
    </w:r>
    <w:r w:rsidR="00864D53">
      <w:rPr>
        <w:rFonts w:ascii="Tw Cen MT" w:hAnsi="Tw Cen MT"/>
        <w:sz w:val="20"/>
        <w:szCs w:val="20"/>
      </w:rPr>
      <w:t xml:space="preserve"> @</w:t>
    </w:r>
    <w:proofErr w:type="spellStart"/>
    <w:r w:rsidR="00864D53">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D695B"/>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457E4"/>
    <w:rsid w:val="001527E2"/>
    <w:rsid w:val="00155140"/>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0CFA"/>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7BE1"/>
    <w:rsid w:val="00332BE2"/>
    <w:rsid w:val="003448C0"/>
    <w:rsid w:val="00345E37"/>
    <w:rsid w:val="00347FD3"/>
    <w:rsid w:val="003511E4"/>
    <w:rsid w:val="00353E2A"/>
    <w:rsid w:val="00362EF3"/>
    <w:rsid w:val="003639DF"/>
    <w:rsid w:val="00364CAC"/>
    <w:rsid w:val="00365288"/>
    <w:rsid w:val="00367BAC"/>
    <w:rsid w:val="00367D56"/>
    <w:rsid w:val="00370DBA"/>
    <w:rsid w:val="003725FB"/>
    <w:rsid w:val="00384E57"/>
    <w:rsid w:val="00385CCF"/>
    <w:rsid w:val="003920CC"/>
    <w:rsid w:val="0039224A"/>
    <w:rsid w:val="00393F29"/>
    <w:rsid w:val="00394EEC"/>
    <w:rsid w:val="003B0FD5"/>
    <w:rsid w:val="003B451E"/>
    <w:rsid w:val="003C54CC"/>
    <w:rsid w:val="003D0277"/>
    <w:rsid w:val="003D104A"/>
    <w:rsid w:val="003D54B1"/>
    <w:rsid w:val="003D65D8"/>
    <w:rsid w:val="003F0416"/>
    <w:rsid w:val="003F3712"/>
    <w:rsid w:val="003F4911"/>
    <w:rsid w:val="003F68C8"/>
    <w:rsid w:val="004028C3"/>
    <w:rsid w:val="00414951"/>
    <w:rsid w:val="0041724B"/>
    <w:rsid w:val="00425294"/>
    <w:rsid w:val="004255F9"/>
    <w:rsid w:val="004258BA"/>
    <w:rsid w:val="00425FE0"/>
    <w:rsid w:val="004467A5"/>
    <w:rsid w:val="00456396"/>
    <w:rsid w:val="0046176A"/>
    <w:rsid w:val="004739ED"/>
    <w:rsid w:val="00474514"/>
    <w:rsid w:val="004878B2"/>
    <w:rsid w:val="00487CF2"/>
    <w:rsid w:val="00496D7B"/>
    <w:rsid w:val="004A0AE3"/>
    <w:rsid w:val="004A68BC"/>
    <w:rsid w:val="004B3E7D"/>
    <w:rsid w:val="004C1FE0"/>
    <w:rsid w:val="004C5109"/>
    <w:rsid w:val="004C7B26"/>
    <w:rsid w:val="004D135C"/>
    <w:rsid w:val="004D6A5E"/>
    <w:rsid w:val="004E29C1"/>
    <w:rsid w:val="004F0703"/>
    <w:rsid w:val="00500C0B"/>
    <w:rsid w:val="00510F47"/>
    <w:rsid w:val="00511C11"/>
    <w:rsid w:val="00511E28"/>
    <w:rsid w:val="005128EC"/>
    <w:rsid w:val="00515E8E"/>
    <w:rsid w:val="0052413C"/>
    <w:rsid w:val="00527C5B"/>
    <w:rsid w:val="00533E5D"/>
    <w:rsid w:val="00540FF7"/>
    <w:rsid w:val="005413A0"/>
    <w:rsid w:val="00545FC8"/>
    <w:rsid w:val="0055175F"/>
    <w:rsid w:val="005547FC"/>
    <w:rsid w:val="0055673F"/>
    <w:rsid w:val="005641FD"/>
    <w:rsid w:val="00567356"/>
    <w:rsid w:val="00580CA7"/>
    <w:rsid w:val="00581EFC"/>
    <w:rsid w:val="005823EE"/>
    <w:rsid w:val="00583F19"/>
    <w:rsid w:val="00584204"/>
    <w:rsid w:val="005A2225"/>
    <w:rsid w:val="005A2B2C"/>
    <w:rsid w:val="005A4434"/>
    <w:rsid w:val="005A47FE"/>
    <w:rsid w:val="005A58A7"/>
    <w:rsid w:val="005A6EA8"/>
    <w:rsid w:val="005B08EA"/>
    <w:rsid w:val="005B2410"/>
    <w:rsid w:val="005B40C3"/>
    <w:rsid w:val="005B5E33"/>
    <w:rsid w:val="005B674C"/>
    <w:rsid w:val="005D1BAD"/>
    <w:rsid w:val="005D6350"/>
    <w:rsid w:val="005E12E6"/>
    <w:rsid w:val="005E37FA"/>
    <w:rsid w:val="005F3611"/>
    <w:rsid w:val="005F44DA"/>
    <w:rsid w:val="00601285"/>
    <w:rsid w:val="00601BB0"/>
    <w:rsid w:val="00603AC7"/>
    <w:rsid w:val="00605974"/>
    <w:rsid w:val="0062023A"/>
    <w:rsid w:val="00635D48"/>
    <w:rsid w:val="0064368B"/>
    <w:rsid w:val="006445C9"/>
    <w:rsid w:val="00650A2B"/>
    <w:rsid w:val="0065140F"/>
    <w:rsid w:val="00653A56"/>
    <w:rsid w:val="00654468"/>
    <w:rsid w:val="006551B4"/>
    <w:rsid w:val="00657265"/>
    <w:rsid w:val="0066164E"/>
    <w:rsid w:val="006628C0"/>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7B8B"/>
    <w:rsid w:val="006B3F00"/>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1767F"/>
    <w:rsid w:val="007250BB"/>
    <w:rsid w:val="00725814"/>
    <w:rsid w:val="007301CF"/>
    <w:rsid w:val="00745AE0"/>
    <w:rsid w:val="00747C29"/>
    <w:rsid w:val="007516B8"/>
    <w:rsid w:val="00754C47"/>
    <w:rsid w:val="00756B5D"/>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A51DE"/>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C4B"/>
    <w:rsid w:val="00956CA9"/>
    <w:rsid w:val="00961007"/>
    <w:rsid w:val="0096173B"/>
    <w:rsid w:val="00962674"/>
    <w:rsid w:val="00967CC2"/>
    <w:rsid w:val="00976619"/>
    <w:rsid w:val="0097699A"/>
    <w:rsid w:val="00982319"/>
    <w:rsid w:val="00984EBD"/>
    <w:rsid w:val="00990442"/>
    <w:rsid w:val="0099098F"/>
    <w:rsid w:val="0099202F"/>
    <w:rsid w:val="009928F2"/>
    <w:rsid w:val="009A1B08"/>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48DC"/>
    <w:rsid w:val="00A67DE3"/>
    <w:rsid w:val="00A753B9"/>
    <w:rsid w:val="00A81C97"/>
    <w:rsid w:val="00A82A75"/>
    <w:rsid w:val="00A83D39"/>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3B45"/>
    <w:rsid w:val="00B650E0"/>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D030A"/>
    <w:rsid w:val="00BD3291"/>
    <w:rsid w:val="00BE66AA"/>
    <w:rsid w:val="00C025BA"/>
    <w:rsid w:val="00C078E4"/>
    <w:rsid w:val="00C12DC9"/>
    <w:rsid w:val="00C14608"/>
    <w:rsid w:val="00C166B3"/>
    <w:rsid w:val="00C17125"/>
    <w:rsid w:val="00C17382"/>
    <w:rsid w:val="00C23EF9"/>
    <w:rsid w:val="00C3114A"/>
    <w:rsid w:val="00C3186F"/>
    <w:rsid w:val="00C31897"/>
    <w:rsid w:val="00C3365F"/>
    <w:rsid w:val="00C36FC4"/>
    <w:rsid w:val="00C6038A"/>
    <w:rsid w:val="00C60AD9"/>
    <w:rsid w:val="00C65BCC"/>
    <w:rsid w:val="00C65EBC"/>
    <w:rsid w:val="00C83474"/>
    <w:rsid w:val="00C85ABD"/>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4A7F"/>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909"/>
    <w:rsid w:val="00E25D38"/>
    <w:rsid w:val="00E325A0"/>
    <w:rsid w:val="00E33BE3"/>
    <w:rsid w:val="00E3496E"/>
    <w:rsid w:val="00E366BB"/>
    <w:rsid w:val="00E40840"/>
    <w:rsid w:val="00E4093B"/>
    <w:rsid w:val="00E423D2"/>
    <w:rsid w:val="00E43CAA"/>
    <w:rsid w:val="00E47B44"/>
    <w:rsid w:val="00E47E32"/>
    <w:rsid w:val="00E50583"/>
    <w:rsid w:val="00E51351"/>
    <w:rsid w:val="00E5415B"/>
    <w:rsid w:val="00E5612A"/>
    <w:rsid w:val="00E805BE"/>
    <w:rsid w:val="00E82D33"/>
    <w:rsid w:val="00E83D4A"/>
    <w:rsid w:val="00E866BD"/>
    <w:rsid w:val="00E877F8"/>
    <w:rsid w:val="00E91426"/>
    <w:rsid w:val="00E93317"/>
    <w:rsid w:val="00E95F92"/>
    <w:rsid w:val="00E977A4"/>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3A0"/>
    <w:rsid w:val="00F64697"/>
    <w:rsid w:val="00F678FC"/>
    <w:rsid w:val="00F737DA"/>
    <w:rsid w:val="00F761AD"/>
    <w:rsid w:val="00F846C7"/>
    <w:rsid w:val="00F921C7"/>
    <w:rsid w:val="00F93E76"/>
    <w:rsid w:val="00FA09ED"/>
    <w:rsid w:val="00FA1EB4"/>
    <w:rsid w:val="00FA509A"/>
    <w:rsid w:val="00FA696B"/>
    <w:rsid w:val="00FA7591"/>
    <w:rsid w:val="00FB2144"/>
    <w:rsid w:val="00FB6140"/>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15:docId w15:val="{CE08CA6B-B141-4688-B409-1AC0884F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elie.boisseau@m6.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yperlink" Target="mailto:florence.sommier@m6.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3E914-AB10-479C-856A-C2D51579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7356</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174</cp:revision>
  <cp:lastPrinted>2015-07-16T15:40:00Z</cp:lastPrinted>
  <dcterms:created xsi:type="dcterms:W3CDTF">2014-11-04T09:46:00Z</dcterms:created>
  <dcterms:modified xsi:type="dcterms:W3CDTF">2016-02-26T12:49:00Z</dcterms:modified>
</cp:coreProperties>
</file>