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4" w:rsidRPr="003100A3" w:rsidRDefault="001753D6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3495675</wp:posOffset>
            </wp:positionH>
            <wp:positionV relativeFrom="paragraph">
              <wp:posOffset>-247650</wp:posOffset>
            </wp:positionV>
            <wp:extent cx="476250" cy="819150"/>
            <wp:effectExtent l="19050" t="0" r="0" b="0"/>
            <wp:wrapTight wrapText="bothSides">
              <wp:wrapPolygon edited="0">
                <wp:start x="-864" y="0"/>
                <wp:lineTo x="-864" y="21098"/>
                <wp:lineTo x="21600" y="21098"/>
                <wp:lineTo x="21600" y="0"/>
                <wp:lineTo x="-864" y="0"/>
              </wp:wrapPolygon>
            </wp:wrapTight>
            <wp:docPr id="5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714"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-228600</wp:posOffset>
            </wp:positionV>
            <wp:extent cx="703580" cy="800100"/>
            <wp:effectExtent l="19050" t="0" r="1270" b="0"/>
            <wp:wrapNone/>
            <wp:docPr id="6" name="Image 6" descr="Logo eOne-noi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One-noir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3D6" w:rsidRPr="001753D6" w:rsidRDefault="001753D6" w:rsidP="00DB6AD1">
      <w:pPr>
        <w:spacing w:after="0" w:line="240" w:lineRule="auto"/>
        <w:jc w:val="center"/>
        <w:rPr>
          <w:rFonts w:ascii="Rockwell" w:hAnsi="Rockwell" w:cs="Arial"/>
          <w:b/>
          <w:iCs/>
          <w:sz w:val="76"/>
          <w:szCs w:val="76"/>
          <w:lang w:val="en-US"/>
        </w:rPr>
      </w:pPr>
    </w:p>
    <w:p w:rsidR="00547AE5" w:rsidRPr="00547AE5" w:rsidRDefault="00547AE5" w:rsidP="00547AE5">
      <w:pPr>
        <w:spacing w:after="0" w:line="240" w:lineRule="auto"/>
        <w:jc w:val="center"/>
        <w:rPr>
          <w:rFonts w:ascii="Candara" w:hAnsi="Candara" w:cs="Arial"/>
          <w:b/>
          <w:iCs/>
          <w:sz w:val="96"/>
          <w:szCs w:val="100"/>
          <w:lang w:val="en-US"/>
        </w:rPr>
      </w:pPr>
      <w:r w:rsidRPr="00547AE5">
        <w:rPr>
          <w:rFonts w:ascii="Candara" w:hAnsi="Candara" w:cs="Arial"/>
          <w:b/>
          <w:iCs/>
          <w:sz w:val="96"/>
          <w:szCs w:val="100"/>
          <w:lang w:val="en-US"/>
        </w:rPr>
        <w:t>HAMMER OF THE GODS</w:t>
      </w:r>
    </w:p>
    <w:p w:rsidR="00547AE5" w:rsidRPr="004657F3" w:rsidRDefault="00547AE5" w:rsidP="00547AE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iCs/>
          <w:strike/>
          <w:sz w:val="18"/>
          <w:szCs w:val="18"/>
        </w:rPr>
      </w:pPr>
      <w:r w:rsidRPr="00EB4A8A">
        <w:rPr>
          <w:rFonts w:ascii="Arial" w:hAnsi="Arial" w:cs="Arial"/>
          <w:i/>
          <w:iCs/>
          <w:sz w:val="18"/>
          <w:szCs w:val="18"/>
        </w:rPr>
        <w:t xml:space="preserve">Réalisé par </w:t>
      </w:r>
      <w:proofErr w:type="spellStart"/>
      <w:r w:rsidRPr="00F95596">
        <w:rPr>
          <w:rFonts w:ascii="Arial" w:hAnsi="Arial" w:cs="Arial"/>
          <w:i/>
          <w:iCs/>
          <w:sz w:val="18"/>
          <w:szCs w:val="18"/>
        </w:rPr>
        <w:t>Farren</w:t>
      </w:r>
      <w:proofErr w:type="spellEnd"/>
      <w:r w:rsidRPr="00F95596">
        <w:rPr>
          <w:rFonts w:ascii="Arial" w:hAnsi="Arial" w:cs="Arial"/>
          <w:i/>
          <w:iCs/>
          <w:sz w:val="18"/>
          <w:szCs w:val="18"/>
        </w:rPr>
        <w:t xml:space="preserve"> Blackburn</w:t>
      </w:r>
    </w:p>
    <w:p w:rsidR="00547AE5" w:rsidRPr="009D2D81" w:rsidRDefault="00547AE5" w:rsidP="00547AE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9D2D81">
        <w:rPr>
          <w:rFonts w:ascii="Arial" w:hAnsi="Arial" w:cs="Arial"/>
          <w:i/>
          <w:iCs/>
          <w:sz w:val="18"/>
          <w:szCs w:val="18"/>
        </w:rPr>
        <w:t xml:space="preserve">Avec Charlie </w:t>
      </w:r>
      <w:proofErr w:type="spellStart"/>
      <w:r w:rsidRPr="009D2D81">
        <w:rPr>
          <w:rFonts w:ascii="Arial" w:hAnsi="Arial" w:cs="Arial"/>
          <w:i/>
          <w:iCs/>
          <w:sz w:val="18"/>
          <w:szCs w:val="18"/>
        </w:rPr>
        <w:t>Bewley</w:t>
      </w:r>
      <w:proofErr w:type="spellEnd"/>
      <w:r w:rsidRPr="009D2D81">
        <w:rPr>
          <w:rFonts w:ascii="Arial" w:hAnsi="Arial" w:cs="Arial"/>
          <w:i/>
          <w:iCs/>
          <w:sz w:val="18"/>
          <w:szCs w:val="18"/>
        </w:rPr>
        <w:t xml:space="preserve">, James Cosmo, Eliott Cowan, Alexandre </w:t>
      </w:r>
      <w:proofErr w:type="spellStart"/>
      <w:r w:rsidRPr="009D2D81">
        <w:rPr>
          <w:rFonts w:ascii="Arial" w:hAnsi="Arial" w:cs="Arial"/>
          <w:i/>
          <w:iCs/>
          <w:sz w:val="18"/>
          <w:szCs w:val="18"/>
        </w:rPr>
        <w:t>Dowling</w:t>
      </w:r>
      <w:proofErr w:type="spellEnd"/>
    </w:p>
    <w:p w:rsidR="00DB6AD1" w:rsidRPr="009D2D81" w:rsidRDefault="00DB6AD1" w:rsidP="00DB6AD1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iCs/>
          <w:sz w:val="12"/>
          <w:szCs w:val="12"/>
        </w:rPr>
      </w:pPr>
    </w:p>
    <w:p w:rsidR="00540959" w:rsidRPr="009D2D81" w:rsidRDefault="009D2D81" w:rsidP="00DB6A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3EA9">
        <w:rPr>
          <w:rFonts w:ascii="Arial" w:hAnsi="Arial" w:cs="Arial"/>
          <w:sz w:val="20"/>
          <w:szCs w:val="20"/>
        </w:rPr>
        <w:t>En 87</w:t>
      </w:r>
      <w:r>
        <w:rPr>
          <w:rFonts w:ascii="Arial" w:hAnsi="Arial" w:cs="Arial"/>
          <w:sz w:val="20"/>
          <w:szCs w:val="20"/>
        </w:rPr>
        <w:t xml:space="preserve">1 après J-C, </w:t>
      </w:r>
      <w:proofErr w:type="spellStart"/>
      <w:r w:rsidRPr="002E3EA9">
        <w:rPr>
          <w:rFonts w:ascii="Arial" w:hAnsi="Arial" w:cs="Arial"/>
          <w:sz w:val="20"/>
          <w:szCs w:val="20"/>
        </w:rPr>
        <w:t>Steinar</w:t>
      </w:r>
      <w:proofErr w:type="spellEnd"/>
      <w:r w:rsidRPr="002E3EA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E3EA9">
        <w:rPr>
          <w:rFonts w:ascii="Arial" w:hAnsi="Arial" w:cs="Arial"/>
          <w:sz w:val="20"/>
          <w:szCs w:val="20"/>
        </w:rPr>
        <w:t>jeune guerrier Viking</w:t>
      </w:r>
      <w:r>
        <w:rPr>
          <w:rFonts w:ascii="Arial" w:hAnsi="Arial" w:cs="Arial"/>
          <w:sz w:val="20"/>
          <w:szCs w:val="20"/>
        </w:rPr>
        <w:t>,</w:t>
      </w:r>
      <w:r w:rsidRPr="002E3EA9">
        <w:rPr>
          <w:rFonts w:ascii="Arial" w:hAnsi="Arial" w:cs="Arial"/>
          <w:sz w:val="20"/>
          <w:szCs w:val="20"/>
        </w:rPr>
        <w:t xml:space="preserve"> est envoyé par son père</w:t>
      </w:r>
      <w:r>
        <w:rPr>
          <w:rFonts w:ascii="Arial" w:hAnsi="Arial" w:cs="Arial"/>
          <w:sz w:val="20"/>
          <w:szCs w:val="20"/>
        </w:rPr>
        <w:t xml:space="preserve"> mourant</w:t>
      </w:r>
      <w:r w:rsidRPr="002E3EA9">
        <w:rPr>
          <w:rFonts w:ascii="Arial" w:hAnsi="Arial" w:cs="Arial"/>
          <w:sz w:val="20"/>
          <w:szCs w:val="20"/>
        </w:rPr>
        <w:t xml:space="preserve">, le Roi, dans une quête pour retrouver son frère, </w:t>
      </w:r>
      <w:r>
        <w:rPr>
          <w:rFonts w:ascii="Arial" w:hAnsi="Arial" w:cs="Arial"/>
          <w:sz w:val="20"/>
          <w:szCs w:val="20"/>
        </w:rPr>
        <w:t xml:space="preserve">jadis </w:t>
      </w:r>
      <w:r w:rsidRPr="002E3EA9">
        <w:rPr>
          <w:rFonts w:ascii="Arial" w:hAnsi="Arial" w:cs="Arial"/>
          <w:sz w:val="20"/>
          <w:szCs w:val="20"/>
        </w:rPr>
        <w:t xml:space="preserve">banni du </w:t>
      </w:r>
      <w:r>
        <w:rPr>
          <w:rFonts w:ascii="Arial" w:hAnsi="Arial" w:cs="Arial"/>
          <w:sz w:val="20"/>
          <w:szCs w:val="20"/>
        </w:rPr>
        <w:t>royaume</w:t>
      </w:r>
      <w:r w:rsidRPr="002E3EA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Dans sa quête, il dirigera avec lui toute une armée contre l’envahisseur. </w:t>
      </w:r>
      <w:r w:rsidRPr="002E3EA9">
        <w:rPr>
          <w:rFonts w:ascii="Arial" w:hAnsi="Arial" w:cs="Arial"/>
          <w:sz w:val="20"/>
          <w:szCs w:val="20"/>
        </w:rPr>
        <w:t>Le v</w:t>
      </w:r>
      <w:r>
        <w:rPr>
          <w:rFonts w:ascii="Arial" w:hAnsi="Arial" w:cs="Arial"/>
          <w:sz w:val="20"/>
          <w:szCs w:val="20"/>
        </w:rPr>
        <w:t xml:space="preserve">oyage épique de </w:t>
      </w:r>
      <w:proofErr w:type="spellStart"/>
      <w:r>
        <w:rPr>
          <w:rFonts w:ascii="Arial" w:hAnsi="Arial" w:cs="Arial"/>
          <w:sz w:val="20"/>
          <w:szCs w:val="20"/>
        </w:rPr>
        <w:t>Steinar</w:t>
      </w:r>
      <w:proofErr w:type="spellEnd"/>
      <w:r>
        <w:rPr>
          <w:rFonts w:ascii="Arial" w:hAnsi="Arial" w:cs="Arial"/>
          <w:sz w:val="20"/>
          <w:szCs w:val="20"/>
        </w:rPr>
        <w:t xml:space="preserve"> à travers un territoire hostile va le transformer en l’homme que le roi attendait, un impitoyable successeur au trône. </w:t>
      </w:r>
    </w:p>
    <w:p w:rsidR="00547AE5" w:rsidRDefault="00547AE5" w:rsidP="00547AE5">
      <w:pPr>
        <w:spacing w:after="0" w:line="240" w:lineRule="auto"/>
        <w:jc w:val="center"/>
        <w:rPr>
          <w:rStyle w:val="apple-style-span"/>
          <w:rFonts w:ascii="Candara" w:hAnsi="Candara" w:cs="Arial"/>
          <w:b/>
          <w:color w:val="000000"/>
          <w:sz w:val="50"/>
          <w:szCs w:val="50"/>
        </w:rPr>
      </w:pPr>
      <w:r>
        <w:rPr>
          <w:rStyle w:val="apple-style-span"/>
          <w:rFonts w:ascii="Candara" w:hAnsi="Candara" w:cs="Arial"/>
          <w:b/>
          <w:color w:val="000000"/>
          <w:sz w:val="50"/>
          <w:szCs w:val="50"/>
        </w:rPr>
        <w:t xml:space="preserve">UNE </w:t>
      </w:r>
      <w:r w:rsidR="009D2D81">
        <w:rPr>
          <w:rStyle w:val="apple-style-span"/>
          <w:rFonts w:ascii="Candara" w:hAnsi="Candara" w:cs="Arial"/>
          <w:b/>
          <w:color w:val="000000"/>
          <w:sz w:val="50"/>
          <w:szCs w:val="50"/>
        </w:rPr>
        <w:t>FRESQUE</w:t>
      </w:r>
      <w:r>
        <w:rPr>
          <w:rStyle w:val="apple-style-span"/>
          <w:rFonts w:ascii="Candara" w:hAnsi="Candara" w:cs="Arial"/>
          <w:b/>
          <w:color w:val="000000"/>
          <w:sz w:val="50"/>
          <w:szCs w:val="50"/>
        </w:rPr>
        <w:t xml:space="preserve"> VIKING</w:t>
      </w:r>
    </w:p>
    <w:p w:rsidR="00547AE5" w:rsidRPr="00F95596" w:rsidRDefault="00547AE5" w:rsidP="00547AE5">
      <w:pPr>
        <w:spacing w:after="0" w:line="240" w:lineRule="auto"/>
        <w:jc w:val="center"/>
        <w:rPr>
          <w:rStyle w:val="apple-style-span"/>
          <w:rFonts w:ascii="Candara" w:hAnsi="Candara" w:cs="Arial"/>
          <w:b/>
          <w:color w:val="000000"/>
          <w:sz w:val="50"/>
          <w:szCs w:val="50"/>
        </w:rPr>
      </w:pPr>
      <w:r>
        <w:rPr>
          <w:rStyle w:val="apple-style-span"/>
          <w:rFonts w:ascii="Candara" w:hAnsi="Candara" w:cs="Arial"/>
          <w:b/>
          <w:color w:val="000000"/>
          <w:sz w:val="50"/>
          <w:szCs w:val="50"/>
        </w:rPr>
        <w:t>GRANDIOSE ET IMPITOYABLE !</w:t>
      </w:r>
    </w:p>
    <w:p w:rsidR="00DB6AD1" w:rsidRPr="00351D6C" w:rsidRDefault="00DB6AD1" w:rsidP="00A44298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4"/>
          <w:szCs w:val="12"/>
        </w:rPr>
      </w:pPr>
    </w:p>
    <w:p w:rsidR="00547AE5" w:rsidRDefault="00547AE5" w:rsidP="00547AE5">
      <w:pPr>
        <w:spacing w:after="0" w:line="240" w:lineRule="auto"/>
        <w:jc w:val="center"/>
        <w:rPr>
          <w:rFonts w:ascii="Arial" w:hAnsi="Arial" w:cs="Arial"/>
          <w:b/>
        </w:rPr>
      </w:pPr>
      <w:r w:rsidRPr="00F95596">
        <w:rPr>
          <w:rFonts w:ascii="Arial" w:hAnsi="Arial" w:cs="Arial"/>
          <w:b/>
        </w:rPr>
        <w:t xml:space="preserve">Imaginé par les producteurs de </w:t>
      </w:r>
      <w:r w:rsidRPr="00F95596">
        <w:rPr>
          <w:rFonts w:ascii="Arial" w:hAnsi="Arial" w:cs="Arial"/>
          <w:b/>
          <w:i/>
        </w:rPr>
        <w:t>Bronson</w:t>
      </w:r>
      <w:r w:rsidRPr="00F95596">
        <w:rPr>
          <w:rFonts w:ascii="Arial" w:hAnsi="Arial" w:cs="Arial"/>
          <w:b/>
        </w:rPr>
        <w:t xml:space="preserve"> et </w:t>
      </w:r>
      <w:proofErr w:type="spellStart"/>
      <w:r w:rsidRPr="00F95596">
        <w:rPr>
          <w:rFonts w:ascii="Arial" w:hAnsi="Arial" w:cs="Arial"/>
          <w:b/>
          <w:i/>
        </w:rPr>
        <w:t>Monsters</w:t>
      </w:r>
      <w:proofErr w:type="spellEnd"/>
      <w:r w:rsidRPr="00F95596">
        <w:rPr>
          <w:rFonts w:ascii="Arial" w:hAnsi="Arial" w:cs="Arial"/>
          <w:b/>
        </w:rPr>
        <w:t>, HAMMER OF THE GODS</w:t>
      </w:r>
    </w:p>
    <w:p w:rsidR="00547AE5" w:rsidRDefault="00547AE5" w:rsidP="00547AE5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F95596">
        <w:rPr>
          <w:rFonts w:ascii="Arial" w:hAnsi="Arial" w:cs="Arial"/>
          <w:b/>
        </w:rPr>
        <w:t>est</w:t>
      </w:r>
      <w:proofErr w:type="gramEnd"/>
      <w:r w:rsidRPr="00F95596">
        <w:rPr>
          <w:rFonts w:ascii="Arial" w:hAnsi="Arial" w:cs="Arial"/>
          <w:b/>
        </w:rPr>
        <w:t xml:space="preserve"> un film d’action aux scènes de combats sanglant</w:t>
      </w:r>
      <w:r>
        <w:rPr>
          <w:rFonts w:ascii="Arial" w:hAnsi="Arial" w:cs="Arial"/>
          <w:b/>
        </w:rPr>
        <w:t>e</w:t>
      </w:r>
      <w:r w:rsidRPr="00F95596">
        <w:rPr>
          <w:rFonts w:ascii="Arial" w:hAnsi="Arial" w:cs="Arial"/>
          <w:b/>
        </w:rPr>
        <w:t>s et d’une violence extrême.</w:t>
      </w:r>
    </w:p>
    <w:p w:rsidR="00547AE5" w:rsidRPr="00F95596" w:rsidRDefault="00547AE5" w:rsidP="00547AE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547AE5" w:rsidRDefault="00547AE5" w:rsidP="00547AE5">
      <w:pPr>
        <w:spacing w:after="0" w:line="240" w:lineRule="auto"/>
        <w:jc w:val="center"/>
        <w:rPr>
          <w:rFonts w:ascii="Arial" w:hAnsi="Arial" w:cs="Arial"/>
          <w:b/>
        </w:rPr>
      </w:pPr>
      <w:r w:rsidRPr="00F95596">
        <w:rPr>
          <w:rFonts w:ascii="Arial" w:hAnsi="Arial" w:cs="Arial"/>
          <w:b/>
        </w:rPr>
        <w:t>Relecture musclée de l’ère Viking, cette fresque héroïque</w:t>
      </w:r>
      <w:r>
        <w:rPr>
          <w:rFonts w:ascii="Arial" w:hAnsi="Arial" w:cs="Arial"/>
          <w:b/>
        </w:rPr>
        <w:t xml:space="preserve"> </w:t>
      </w:r>
      <w:r w:rsidRPr="00F95596">
        <w:rPr>
          <w:rFonts w:ascii="Arial" w:hAnsi="Arial" w:cs="Arial"/>
          <w:b/>
        </w:rPr>
        <w:t>suit le parcours</w:t>
      </w:r>
    </w:p>
    <w:p w:rsidR="00547AE5" w:rsidRDefault="00547AE5" w:rsidP="00547AE5">
      <w:pPr>
        <w:spacing w:after="0" w:line="240" w:lineRule="auto"/>
        <w:jc w:val="center"/>
        <w:rPr>
          <w:rFonts w:ascii="Arial" w:hAnsi="Arial" w:cs="Arial"/>
          <w:b/>
        </w:rPr>
      </w:pPr>
      <w:r w:rsidRPr="00F95596">
        <w:rPr>
          <w:rFonts w:ascii="Arial" w:hAnsi="Arial" w:cs="Arial"/>
          <w:b/>
        </w:rPr>
        <w:t xml:space="preserve"> </w:t>
      </w:r>
      <w:proofErr w:type="gramStart"/>
      <w:r w:rsidRPr="00F95596">
        <w:rPr>
          <w:rFonts w:ascii="Arial" w:hAnsi="Arial" w:cs="Arial"/>
          <w:b/>
        </w:rPr>
        <w:t>d’un</w:t>
      </w:r>
      <w:proofErr w:type="gramEnd"/>
      <w:r w:rsidRPr="00F95596">
        <w:rPr>
          <w:rFonts w:ascii="Arial" w:hAnsi="Arial" w:cs="Arial"/>
          <w:b/>
        </w:rPr>
        <w:t xml:space="preserve"> jeune héritier qui se transformera en guerrier impitoyable</w:t>
      </w:r>
    </w:p>
    <w:p w:rsidR="00547AE5" w:rsidRDefault="00547AE5" w:rsidP="00547AE5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F95596">
        <w:rPr>
          <w:rFonts w:ascii="Arial" w:hAnsi="Arial" w:cs="Arial"/>
          <w:b/>
        </w:rPr>
        <w:t>pour</w:t>
      </w:r>
      <w:proofErr w:type="gramEnd"/>
      <w:r w:rsidRPr="00F95596">
        <w:rPr>
          <w:rFonts w:ascii="Arial" w:hAnsi="Arial" w:cs="Arial"/>
          <w:b/>
        </w:rPr>
        <w:t xml:space="preserve"> retrouver son frère et restaurer l’honneur de son clan.</w:t>
      </w:r>
    </w:p>
    <w:p w:rsidR="00DB6AD1" w:rsidRPr="000E3F67" w:rsidRDefault="00DB6AD1" w:rsidP="00800A89">
      <w:pPr>
        <w:spacing w:after="0" w:line="240" w:lineRule="auto"/>
        <w:rPr>
          <w:rFonts w:ascii="Arial" w:hAnsi="Arial" w:cs="Arial"/>
          <w:b/>
          <w:sz w:val="8"/>
        </w:rPr>
      </w:pPr>
    </w:p>
    <w:p w:rsidR="00547AE5" w:rsidRDefault="00547AE5" w:rsidP="00547AE5">
      <w:pPr>
        <w:pStyle w:val="Titre"/>
        <w:rPr>
          <w:rFonts w:ascii="Candara" w:hAnsi="Candara" w:cs="Arial"/>
          <w:i w:val="0"/>
          <w:sz w:val="50"/>
          <w:szCs w:val="50"/>
        </w:rPr>
      </w:pPr>
      <w:r w:rsidRPr="00F95596">
        <w:rPr>
          <w:rFonts w:ascii="Candara" w:hAnsi="Candara" w:cs="Arial"/>
          <w:i w:val="0"/>
          <w:sz w:val="50"/>
          <w:szCs w:val="50"/>
        </w:rPr>
        <w:t>Le 7 Août 2013</w:t>
      </w:r>
    </w:p>
    <w:p w:rsidR="00547AE5" w:rsidRPr="00F95596" w:rsidRDefault="00547AE5" w:rsidP="00547AE5">
      <w:pPr>
        <w:pStyle w:val="Titre"/>
        <w:rPr>
          <w:rFonts w:ascii="Candara" w:hAnsi="Candara" w:cs="Arial"/>
          <w:i w:val="0"/>
          <w:sz w:val="50"/>
          <w:szCs w:val="50"/>
        </w:rPr>
      </w:pPr>
      <w:proofErr w:type="gramStart"/>
      <w:r w:rsidRPr="00F95596">
        <w:rPr>
          <w:rFonts w:ascii="Candara" w:hAnsi="Candara" w:cs="Arial"/>
          <w:i w:val="0"/>
          <w:sz w:val="50"/>
          <w:szCs w:val="50"/>
        </w:rPr>
        <w:t>en</w:t>
      </w:r>
      <w:proofErr w:type="gramEnd"/>
      <w:r w:rsidRPr="00F95596">
        <w:rPr>
          <w:rFonts w:ascii="Candara" w:hAnsi="Candara" w:cs="Arial"/>
          <w:i w:val="0"/>
          <w:sz w:val="50"/>
          <w:szCs w:val="50"/>
        </w:rPr>
        <w:t xml:space="preserve"> DVD,</w:t>
      </w:r>
      <w:r>
        <w:rPr>
          <w:rFonts w:ascii="Candara" w:hAnsi="Candara" w:cs="Arial"/>
          <w:i w:val="0"/>
          <w:sz w:val="50"/>
          <w:szCs w:val="50"/>
        </w:rPr>
        <w:t xml:space="preserve"> </w:t>
      </w:r>
      <w:proofErr w:type="spellStart"/>
      <w:r w:rsidRPr="00F95596">
        <w:rPr>
          <w:rFonts w:ascii="Candara" w:hAnsi="Candara" w:cs="Arial"/>
          <w:i w:val="0"/>
          <w:sz w:val="50"/>
          <w:szCs w:val="50"/>
        </w:rPr>
        <w:t>Blu</w:t>
      </w:r>
      <w:proofErr w:type="spellEnd"/>
      <w:r w:rsidRPr="00F95596">
        <w:rPr>
          <w:rFonts w:ascii="Candara" w:hAnsi="Candara" w:cs="Arial"/>
          <w:i w:val="0"/>
          <w:sz w:val="50"/>
          <w:szCs w:val="50"/>
        </w:rPr>
        <w:t xml:space="preserve">-ray Combo &amp; VOD </w:t>
      </w:r>
    </w:p>
    <w:p w:rsidR="00DB6AD1" w:rsidRPr="00376CF1" w:rsidRDefault="006A0034" w:rsidP="00376CF1">
      <w:pPr>
        <w:pStyle w:val="Sansinterligne"/>
        <w:jc w:val="center"/>
        <w:rPr>
          <w:rStyle w:val="Lienhypertexte"/>
          <w:color w:val="auto"/>
          <w:u w:val="none"/>
        </w:rPr>
      </w:pPr>
      <w:r w:rsidRPr="002941D7">
        <w:rPr>
          <w:rFonts w:ascii="Arial Narrow" w:hAnsi="Arial Narrow"/>
          <w:b w:val="0"/>
          <w:i/>
          <w:sz w:val="16"/>
          <w:szCs w:val="16"/>
        </w:rPr>
        <w:t xml:space="preserve">Matériel promotionnel disponible sur demande - </w:t>
      </w:r>
      <w:r w:rsidRPr="002941D7">
        <w:rPr>
          <w:rFonts w:ascii="Arial Narrow" w:hAnsi="Arial Narrow" w:cs="Arial"/>
          <w:b w:val="0"/>
          <w:i/>
          <w:sz w:val="16"/>
          <w:szCs w:val="16"/>
        </w:rPr>
        <w:t xml:space="preserve">Images et visuels disponibles dans l’Espace Pro via </w:t>
      </w:r>
      <w:hyperlink r:id="rId10" w:history="1">
        <w:r w:rsidRPr="001F79C5">
          <w:rPr>
            <w:rStyle w:val="Lienhypertexte"/>
            <w:rFonts w:ascii="Arial Narrow" w:hAnsi="Arial Narrow" w:cs="Arial"/>
            <w:b w:val="0"/>
            <w:iCs/>
            <w:sz w:val="18"/>
            <w:szCs w:val="18"/>
          </w:rPr>
          <w:t>www.wildside.fr</w:t>
        </w:r>
      </w:hyperlink>
    </w:p>
    <w:p w:rsidR="006A0034" w:rsidRPr="00836404" w:rsidRDefault="006A0034" w:rsidP="006A0034">
      <w:pPr>
        <w:spacing w:after="0"/>
        <w:rPr>
          <w:sz w:val="2"/>
        </w:rPr>
      </w:pPr>
    </w:p>
    <w:p w:rsidR="006A0034" w:rsidRDefault="006A0034" w:rsidP="006A0034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  <w:sectPr w:rsidR="006A0034" w:rsidSect="00A10AC1">
          <w:footerReference w:type="default" r:id="rId11"/>
          <w:footerReference w:type="first" r:id="rId12"/>
          <w:pgSz w:w="11906" w:h="16838"/>
          <w:pgMar w:top="720" w:right="720" w:bottom="720" w:left="720" w:header="720" w:footer="510" w:gutter="0"/>
          <w:cols w:space="720" w:equalWidth="0">
            <w:col w:w="10619" w:space="708"/>
          </w:cols>
          <w:titlePg/>
          <w:docGrid w:linePitch="299"/>
        </w:sectPr>
      </w:pPr>
    </w:p>
    <w:p w:rsidR="00583128" w:rsidRDefault="00583128" w:rsidP="00376CF1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376CF1" w:rsidRDefault="005B5B01" w:rsidP="00376CF1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1839933" cy="2903139"/>
            <wp:effectExtent l="19050" t="0" r="7917" b="0"/>
            <wp:docPr id="3" name="Image 2" descr="Hammer of the gods-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er of the gods-DV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444" cy="29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34" w:rsidRPr="00D75FFC" w:rsidRDefault="006A0034" w:rsidP="00376CF1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547AE5" w:rsidRDefault="00547AE5" w:rsidP="00547AE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>
        <w:rPr>
          <w:rFonts w:ascii="Arial Narrow" w:hAnsi="Arial Narrow" w:cs="Arial"/>
          <w:bCs/>
          <w:iCs/>
          <w:sz w:val="18"/>
          <w:szCs w:val="18"/>
        </w:rPr>
        <w:t>2.35</w:t>
      </w:r>
      <w:r w:rsidRPr="00A87174">
        <w:rPr>
          <w:rFonts w:ascii="Arial Narrow" w:hAnsi="Arial Narrow" w:cs="Arial"/>
          <w:bCs/>
          <w:iCs/>
          <w:sz w:val="18"/>
          <w:szCs w:val="18"/>
        </w:rPr>
        <w:t>, 16/9</w:t>
      </w:r>
      <w:r w:rsidRPr="00A87174">
        <w:rPr>
          <w:rFonts w:ascii="Arial Narrow" w:hAnsi="Arial Narrow" w:cs="Arial"/>
          <w:bCs/>
          <w:iCs/>
          <w:sz w:val="18"/>
          <w:szCs w:val="18"/>
          <w:vertAlign w:val="superscript"/>
        </w:rPr>
        <w:t>ème</w:t>
      </w:r>
      <w:r w:rsidRPr="00A87174">
        <w:rPr>
          <w:rFonts w:ascii="Arial Narrow" w:hAnsi="Arial Narrow" w:cs="Arial"/>
          <w:bCs/>
          <w:iCs/>
          <w:sz w:val="18"/>
          <w:szCs w:val="18"/>
        </w:rPr>
        <w:t xml:space="preserve"> </w:t>
      </w:r>
      <w:proofErr w:type="spellStart"/>
      <w:r w:rsidRPr="00A87174">
        <w:rPr>
          <w:rFonts w:ascii="Arial Narrow" w:hAnsi="Arial Narrow" w:cs="Arial"/>
          <w:bCs/>
          <w:iCs/>
          <w:sz w:val="18"/>
          <w:szCs w:val="18"/>
        </w:rPr>
        <w:t>comp</w:t>
      </w:r>
      <w:proofErr w:type="spellEnd"/>
      <w:r w:rsidRPr="00A87174">
        <w:rPr>
          <w:rFonts w:ascii="Arial Narrow" w:hAnsi="Arial Narrow" w:cs="Arial"/>
          <w:bCs/>
          <w:iCs/>
          <w:sz w:val="18"/>
          <w:szCs w:val="18"/>
        </w:rPr>
        <w:t>. 4/3</w:t>
      </w:r>
    </w:p>
    <w:p w:rsidR="00547AE5" w:rsidRDefault="00547AE5" w:rsidP="00547AE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son 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>
        <w:rPr>
          <w:rFonts w:ascii="Arial Narrow" w:hAnsi="Arial Narrow" w:cs="Arial"/>
          <w:bCs/>
          <w:iCs/>
          <w:sz w:val="18"/>
          <w:szCs w:val="18"/>
        </w:rPr>
        <w:t xml:space="preserve">Anglais </w:t>
      </w:r>
      <w:r w:rsidRPr="00BE7412">
        <w:rPr>
          <w:rFonts w:ascii="Arial Narrow" w:hAnsi="Arial Narrow" w:cs="Arial"/>
          <w:sz w:val="18"/>
          <w:szCs w:val="18"/>
        </w:rPr>
        <w:t xml:space="preserve"> </w:t>
      </w:r>
      <w:r w:rsidRPr="00655E66">
        <w:rPr>
          <w:rFonts w:ascii="Arial Narrow" w:hAnsi="Arial Narrow" w:cs="Arial"/>
          <w:sz w:val="18"/>
          <w:szCs w:val="18"/>
        </w:rPr>
        <w:t>DTS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655E66">
        <w:rPr>
          <w:rFonts w:ascii="Arial Narrow" w:hAnsi="Arial Narrow" w:cs="Arial"/>
          <w:sz w:val="18"/>
          <w:szCs w:val="18"/>
        </w:rPr>
        <w:t>5.1</w:t>
      </w:r>
      <w:r>
        <w:rPr>
          <w:rFonts w:ascii="Arial Narrow" w:hAnsi="Arial Narrow" w:cs="Arial"/>
          <w:sz w:val="18"/>
          <w:szCs w:val="18"/>
        </w:rPr>
        <w:t xml:space="preserve"> &amp; Dolby Digital 2.0, Français Dolby Digital 5.1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 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Françai</w:t>
      </w:r>
      <w:r>
        <w:rPr>
          <w:rFonts w:ascii="Arial Narrow" w:hAnsi="Arial Narrow" w:cs="Arial"/>
          <w:bCs/>
          <w:iCs/>
          <w:sz w:val="18"/>
          <w:szCs w:val="18"/>
        </w:rPr>
        <w:t>s</w:t>
      </w:r>
    </w:p>
    <w:p w:rsidR="00547AE5" w:rsidRPr="008D05A2" w:rsidRDefault="00547AE5" w:rsidP="00547AE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>
        <w:rPr>
          <w:rFonts w:ascii="Arial Narrow" w:hAnsi="Arial Narrow" w:cs="Arial"/>
          <w:bCs/>
          <w:iCs/>
          <w:sz w:val="18"/>
          <w:szCs w:val="18"/>
        </w:rPr>
        <w:t>1H38</w:t>
      </w:r>
    </w:p>
    <w:p w:rsidR="00547AE5" w:rsidRDefault="00547AE5" w:rsidP="00547AE5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547AE5" w:rsidRPr="00F95596" w:rsidRDefault="00547AE5" w:rsidP="00547AE5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Cs/>
          <w:i/>
          <w:iCs/>
          <w:sz w:val="18"/>
          <w:szCs w:val="18"/>
        </w:rPr>
        <w:t>Prix public indicatif : 19</w:t>
      </w:r>
      <w:r w:rsidRPr="005748E6">
        <w:rPr>
          <w:rFonts w:ascii="Arial Narrow" w:hAnsi="Arial Narrow" w:cs="Arial"/>
          <w:bCs/>
          <w:i/>
          <w:iCs/>
          <w:sz w:val="18"/>
          <w:szCs w:val="18"/>
        </w:rPr>
        <w:t>,99 Euros le</w:t>
      </w:r>
      <w:r>
        <w:rPr>
          <w:rFonts w:ascii="Arial Narrow" w:hAnsi="Arial Narrow" w:cs="Arial"/>
          <w:bCs/>
          <w:i/>
          <w:iCs/>
          <w:sz w:val="18"/>
          <w:szCs w:val="18"/>
        </w:rPr>
        <w:t xml:space="preserve"> </w:t>
      </w:r>
      <w:r w:rsidRPr="005748E6">
        <w:rPr>
          <w:rFonts w:ascii="Arial Narrow" w:hAnsi="Arial Narrow" w:cs="Arial"/>
          <w:bCs/>
          <w:i/>
          <w:iCs/>
          <w:sz w:val="18"/>
          <w:szCs w:val="18"/>
        </w:rPr>
        <w:t>DV</w:t>
      </w:r>
      <w:r>
        <w:rPr>
          <w:rFonts w:ascii="Arial Narrow" w:hAnsi="Arial Narrow" w:cs="Arial"/>
          <w:bCs/>
          <w:i/>
          <w:iCs/>
          <w:sz w:val="18"/>
          <w:szCs w:val="18"/>
        </w:rPr>
        <w:t>D</w:t>
      </w:r>
    </w:p>
    <w:p w:rsidR="00583128" w:rsidRDefault="00583128" w:rsidP="00583128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583128" w:rsidRDefault="00583128" w:rsidP="00571193">
      <w:pPr>
        <w:spacing w:after="0"/>
        <w:rPr>
          <w:rFonts w:ascii="Arial Narrow" w:hAnsi="Arial Narrow" w:cs="Arial"/>
          <w:b/>
          <w:bCs/>
          <w:iCs/>
          <w:sz w:val="16"/>
          <w:szCs w:val="16"/>
        </w:rPr>
      </w:pPr>
    </w:p>
    <w:p w:rsidR="0057480D" w:rsidRPr="0057480D" w:rsidRDefault="0057480D" w:rsidP="00571193">
      <w:pPr>
        <w:spacing w:after="0"/>
        <w:rPr>
          <w:rFonts w:ascii="Arial Narrow" w:hAnsi="Arial Narrow" w:cs="Arial"/>
          <w:b/>
          <w:bCs/>
          <w:iCs/>
          <w:sz w:val="6"/>
          <w:szCs w:val="16"/>
        </w:rPr>
      </w:pPr>
    </w:p>
    <w:p w:rsidR="00DB6AD1" w:rsidRPr="00376CF1" w:rsidRDefault="0057480D" w:rsidP="00583128">
      <w:pPr>
        <w:spacing w:after="0"/>
        <w:jc w:val="center"/>
        <w:rPr>
          <w:rFonts w:ascii="Arial Narrow" w:hAnsi="Arial Narrow" w:cs="Arial"/>
          <w:bCs/>
          <w:i/>
          <w:iCs/>
          <w:sz w:val="24"/>
          <w:szCs w:val="18"/>
        </w:rPr>
      </w:pPr>
      <w:r>
        <w:rPr>
          <w:rFonts w:ascii="Arial Narrow" w:hAnsi="Arial Narrow" w:cs="Arial"/>
          <w:bCs/>
          <w:i/>
          <w:iCs/>
          <w:noProof/>
          <w:sz w:val="24"/>
          <w:szCs w:val="18"/>
          <w:lang w:eastAsia="fr-FR"/>
        </w:rPr>
        <w:drawing>
          <wp:inline distT="0" distB="0" distL="0" distR="0">
            <wp:extent cx="1755242" cy="2542625"/>
            <wp:effectExtent l="19050" t="0" r="0" b="0"/>
            <wp:docPr id="4" name="Image 3" descr="Hammer of the gods-Blu-ray C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er of the gods-Blu-ray Comb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059" cy="254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0D" w:rsidRDefault="0057480D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6A0034" w:rsidRPr="00EA231C" w:rsidRDefault="006A0034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CARACTÉRISTIQUES TECHNIQUES </w:t>
      </w:r>
      <w:proofErr w:type="spellStart"/>
      <w:r w:rsidRPr="00D75FFC">
        <w:rPr>
          <w:rFonts w:ascii="Arial Narrow" w:hAnsi="Arial Narrow" w:cs="Arial"/>
          <w:b/>
          <w:bCs/>
          <w:iCs/>
          <w:sz w:val="18"/>
          <w:szCs w:val="18"/>
        </w:rPr>
        <w:t>Blu</w:t>
      </w:r>
      <w:proofErr w:type="spellEnd"/>
      <w:r w:rsidRPr="00D75FFC">
        <w:rPr>
          <w:rFonts w:ascii="Arial Narrow" w:hAnsi="Arial Narrow" w:cs="Arial"/>
          <w:b/>
          <w:bCs/>
          <w:iCs/>
          <w:sz w:val="18"/>
          <w:szCs w:val="18"/>
        </w:rPr>
        <w:t>-ray</w:t>
      </w:r>
    </w:p>
    <w:p w:rsidR="00547AE5" w:rsidRPr="00EA231C" w:rsidRDefault="00547AE5" w:rsidP="00547AE5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sz w:val="18"/>
          <w:szCs w:val="18"/>
        </w:rPr>
        <w:t>Combo</w:t>
      </w:r>
    </w:p>
    <w:p w:rsidR="00547AE5" w:rsidRDefault="00547AE5" w:rsidP="00547AE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>
        <w:rPr>
          <w:rFonts w:ascii="Arial Narrow" w:hAnsi="Arial Narrow" w:cs="Arial"/>
          <w:bCs/>
          <w:iCs/>
          <w:sz w:val="18"/>
          <w:szCs w:val="18"/>
        </w:rPr>
        <w:t xml:space="preserve">2.35 -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Résolution film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1080, 2</w:t>
      </w:r>
      <w:r>
        <w:rPr>
          <w:rFonts w:ascii="Arial Narrow" w:hAnsi="Arial Narrow" w:cs="Arial"/>
          <w:bCs/>
          <w:iCs/>
          <w:sz w:val="18"/>
          <w:szCs w:val="18"/>
        </w:rPr>
        <w:t>4</w:t>
      </w:r>
      <w:r w:rsidRPr="00A87174">
        <w:rPr>
          <w:rFonts w:ascii="Arial Narrow" w:hAnsi="Arial Narrow" w:cs="Arial"/>
          <w:bCs/>
          <w:iCs/>
          <w:sz w:val="18"/>
          <w:szCs w:val="18"/>
        </w:rPr>
        <w:t>p</w:t>
      </w:r>
    </w:p>
    <w:p w:rsidR="00547AE5" w:rsidRPr="00603AC7" w:rsidRDefault="00547AE5" w:rsidP="00547AE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son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> 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>
        <w:rPr>
          <w:rFonts w:ascii="Arial Narrow" w:hAnsi="Arial Narrow" w:cs="Arial"/>
          <w:bCs/>
          <w:iCs/>
          <w:sz w:val="18"/>
          <w:szCs w:val="18"/>
        </w:rPr>
        <w:t xml:space="preserve">Anglais &amp; </w:t>
      </w:r>
      <w:r w:rsidRPr="00BE7412">
        <w:rPr>
          <w:rFonts w:ascii="Arial Narrow" w:hAnsi="Arial Narrow" w:cs="Arial"/>
          <w:sz w:val="18"/>
          <w:szCs w:val="18"/>
        </w:rPr>
        <w:t>Français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655E66">
        <w:rPr>
          <w:rFonts w:ascii="Arial Narrow" w:hAnsi="Arial Narrow" w:cs="Arial"/>
          <w:sz w:val="18"/>
          <w:szCs w:val="18"/>
        </w:rPr>
        <w:t xml:space="preserve">DTS </w:t>
      </w:r>
      <w:r w:rsidRPr="006F2E8A">
        <w:rPr>
          <w:rFonts w:ascii="Arial Narrow" w:hAnsi="Arial Narrow" w:cs="Arial"/>
          <w:sz w:val="18"/>
          <w:szCs w:val="18"/>
        </w:rPr>
        <w:t>Master Audio</w:t>
      </w:r>
      <w:r w:rsidRPr="00655E66">
        <w:rPr>
          <w:rFonts w:ascii="Arial Narrow" w:hAnsi="Arial Narrow" w:cs="Arial"/>
          <w:sz w:val="18"/>
          <w:szCs w:val="18"/>
        </w:rPr>
        <w:t xml:space="preserve"> 5.1</w:t>
      </w:r>
      <w:r>
        <w:rPr>
          <w:rFonts w:ascii="Arial Narrow" w:hAnsi="Arial Narrow" w:cs="Arial"/>
          <w:sz w:val="18"/>
          <w:szCs w:val="18"/>
        </w:rPr>
        <w:t xml:space="preserve"> 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 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Français</w:t>
      </w:r>
      <w:r>
        <w:rPr>
          <w:rFonts w:ascii="Arial Narrow" w:hAnsi="Arial Narrow" w:cs="Arial"/>
          <w:bCs/>
          <w:iCs/>
          <w:sz w:val="18"/>
          <w:szCs w:val="18"/>
        </w:rPr>
        <w:t xml:space="preserve"> -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>
        <w:rPr>
          <w:rFonts w:ascii="Arial Narrow" w:hAnsi="Arial Narrow" w:cs="Arial"/>
          <w:bCs/>
          <w:iCs/>
          <w:sz w:val="18"/>
          <w:szCs w:val="18"/>
        </w:rPr>
        <w:t>1H41</w:t>
      </w:r>
    </w:p>
    <w:p w:rsidR="00547AE5" w:rsidRDefault="00547AE5" w:rsidP="00547AE5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547AE5" w:rsidRDefault="00547AE5" w:rsidP="00547AE5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Prix public indicatif : 24,99 Euros le </w:t>
      </w:r>
      <w:proofErr w:type="spellStart"/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Blu</w:t>
      </w:r>
      <w:proofErr w:type="spellEnd"/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-r</w:t>
      </w: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376CF1" w:rsidRDefault="00376CF1" w:rsidP="00376CF1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376CF1" w:rsidRDefault="00376CF1" w:rsidP="006A0034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</w:p>
    <w:p w:rsidR="006A0034" w:rsidRDefault="006A0034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18"/>
          <w:szCs w:val="18"/>
        </w:rPr>
      </w:pPr>
    </w:p>
    <w:p w:rsidR="00376CF1" w:rsidRDefault="00F32113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18"/>
          <w:szCs w:val="18"/>
        </w:rPr>
      </w:pPr>
      <w:r>
        <w:rPr>
          <w:rFonts w:ascii="Arial Narrow" w:hAnsi="Arial Narrow" w:cs="Arial"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5pt;margin-top:2.4pt;width:165.75pt;height:196.35pt;z-index:251658240">
            <v:textbox style="mso-next-textbox:#_x0000_s1026">
              <w:txbxContent>
                <w:p w:rsidR="00313C67" w:rsidRDefault="00313C67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szCs w:val="12"/>
                      <w:highlight w:val="yellow"/>
                    </w:rPr>
                  </w:pPr>
                </w:p>
                <w:p w:rsidR="00547AE5" w:rsidRPr="008D47A3" w:rsidRDefault="00547AE5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szCs w:val="12"/>
                      <w:highlight w:val="yellow"/>
                    </w:rPr>
                  </w:pPr>
                </w:p>
                <w:p w:rsidR="00313C67" w:rsidRPr="009845AD" w:rsidRDefault="00313C67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8D47A3">
                    <w:rPr>
                      <w:rFonts w:ascii="Arial" w:hAnsi="Arial" w:cs="Arial"/>
                      <w:b/>
                      <w:iCs/>
                    </w:rPr>
                    <w:t>COMPLÉMENTS</w:t>
                  </w:r>
                </w:p>
                <w:p w:rsidR="00313C67" w:rsidRPr="005328A0" w:rsidRDefault="00313C67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5328A0">
                    <w:rPr>
                      <w:rFonts w:ascii="Arial" w:hAnsi="Arial" w:cs="Arial"/>
                      <w:iCs/>
                      <w:sz w:val="18"/>
                      <w:szCs w:val="18"/>
                    </w:rPr>
                    <w:t>(</w:t>
                  </w:r>
                  <w:proofErr w:type="gramStart"/>
                  <w:r w:rsidRPr="005328A0">
                    <w:rPr>
                      <w:rFonts w:ascii="Arial" w:hAnsi="Arial" w:cs="Arial"/>
                      <w:iCs/>
                      <w:sz w:val="18"/>
                      <w:szCs w:val="18"/>
                    </w:rPr>
                    <w:t>communs</w:t>
                  </w:r>
                  <w:proofErr w:type="gramEnd"/>
                  <w:r w:rsidRPr="005328A0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aux deux éditions) </w:t>
                  </w:r>
                </w:p>
                <w:p w:rsidR="00313C67" w:rsidRDefault="00313C67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  <w:p w:rsidR="00547AE5" w:rsidRPr="008D47A3" w:rsidRDefault="00547AE5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  <w:p w:rsidR="00547AE5" w:rsidRDefault="00547AE5" w:rsidP="00547AE5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- Entretiens avec l’équipe du film</w:t>
                  </w:r>
                </w:p>
                <w:p w:rsidR="00547AE5" w:rsidRDefault="00547AE5" w:rsidP="00547AE5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547AE5" w:rsidRPr="00547AE5" w:rsidRDefault="00547AE5" w:rsidP="00547AE5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47AE5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547AE5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Making</w:t>
                  </w:r>
                  <w:proofErr w:type="spellEnd"/>
                  <w:r w:rsidRPr="00547AE5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 xml:space="preserve">-Of </w:t>
                  </w:r>
                </w:p>
                <w:p w:rsidR="00547AE5" w:rsidRPr="00547AE5" w:rsidRDefault="00547AE5" w:rsidP="00547AE5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547AE5" w:rsidRPr="00547AE5" w:rsidRDefault="00547AE5" w:rsidP="00547AE5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47AE5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- Scènes coupées</w:t>
                  </w:r>
                </w:p>
                <w:p w:rsidR="00547AE5" w:rsidRPr="00547AE5" w:rsidRDefault="00547AE5" w:rsidP="00547AE5">
                  <w:pPr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  <w:p w:rsidR="00547AE5" w:rsidRPr="004657F3" w:rsidRDefault="00547AE5" w:rsidP="00547AE5">
                  <w:pPr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4657F3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>- Bandes-annonces</w:t>
                  </w:r>
                </w:p>
                <w:p w:rsidR="00547AE5" w:rsidRDefault="00547AE5" w:rsidP="00547AE5">
                  <w:pPr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  <w:p w:rsidR="00547AE5" w:rsidRPr="004657F3" w:rsidRDefault="00547AE5" w:rsidP="00547AE5">
                  <w:pPr>
                    <w:spacing w:after="0"/>
                    <w:jc w:val="both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  <w:p w:rsidR="00547AE5" w:rsidRPr="004657F3" w:rsidRDefault="00547AE5" w:rsidP="00547AE5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4657F3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- Interdit aux moins de 12 ans -</w:t>
                  </w:r>
                </w:p>
                <w:p w:rsidR="00313C67" w:rsidRPr="009845AD" w:rsidRDefault="00313C67" w:rsidP="00547AE5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76CF1" w:rsidRDefault="00376CF1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376CF1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BB7068" w:rsidRDefault="00BB7068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BB7068" w:rsidSect="00FE1BB1">
          <w:footerReference w:type="default" r:id="rId15"/>
          <w:type w:val="continuous"/>
          <w:pgSz w:w="11906" w:h="16838"/>
          <w:pgMar w:top="1417" w:right="566" w:bottom="1417" w:left="567" w:header="720" w:footer="720" w:gutter="0"/>
          <w:cols w:num="3" w:space="280"/>
          <w:titlePg/>
          <w:docGrid w:linePitch="299"/>
        </w:sectPr>
      </w:pPr>
    </w:p>
    <w:p w:rsidR="006376EF" w:rsidRDefault="006376EF" w:rsidP="001D0E74">
      <w:pPr>
        <w:tabs>
          <w:tab w:val="left" w:pos="6930"/>
        </w:tabs>
        <w:spacing w:after="0"/>
        <w:jc w:val="center"/>
        <w:rPr>
          <w:rFonts w:cs="Calibri"/>
          <w:b/>
          <w:sz w:val="32"/>
          <w:szCs w:val="32"/>
        </w:rPr>
      </w:pPr>
      <w:r w:rsidRPr="00253E71">
        <w:rPr>
          <w:rFonts w:cs="Calibri"/>
          <w:b/>
          <w:sz w:val="32"/>
          <w:szCs w:val="32"/>
        </w:rPr>
        <w:lastRenderedPageBreak/>
        <w:t xml:space="preserve">- </w:t>
      </w:r>
      <w:r w:rsidR="009D2D81">
        <w:rPr>
          <w:rFonts w:cs="Calibri"/>
          <w:b/>
          <w:sz w:val="32"/>
          <w:szCs w:val="32"/>
        </w:rPr>
        <w:t>UNE ÉPOPÉE INTENSE ET SPECTACULAIRE</w:t>
      </w:r>
      <w:r w:rsidR="00540959">
        <w:rPr>
          <w:rFonts w:cs="Calibri"/>
          <w:b/>
          <w:sz w:val="32"/>
          <w:szCs w:val="32"/>
        </w:rPr>
        <w:t xml:space="preserve"> </w:t>
      </w:r>
      <w:r w:rsidRPr="00253E71">
        <w:rPr>
          <w:rFonts w:cs="Calibri"/>
          <w:b/>
          <w:sz w:val="32"/>
          <w:szCs w:val="32"/>
        </w:rPr>
        <w:t>-</w:t>
      </w:r>
    </w:p>
    <w:p w:rsidR="009D2D81" w:rsidRDefault="009D2D81" w:rsidP="001D0E74">
      <w:pPr>
        <w:tabs>
          <w:tab w:val="left" w:pos="6930"/>
        </w:tabs>
        <w:spacing w:after="0"/>
        <w:jc w:val="center"/>
        <w:rPr>
          <w:rFonts w:cs="Calibri"/>
          <w:b/>
          <w:sz w:val="32"/>
          <w:szCs w:val="32"/>
        </w:rPr>
      </w:pPr>
    </w:p>
    <w:p w:rsidR="009D2D81" w:rsidRPr="009D2D81" w:rsidRDefault="009D2D81" w:rsidP="009D2D81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D2D81">
        <w:rPr>
          <w:rFonts w:ascii="Arial" w:hAnsi="Arial" w:cs="Arial"/>
          <w:bCs/>
          <w:sz w:val="20"/>
          <w:szCs w:val="20"/>
        </w:rPr>
        <w:t xml:space="preserve">Habitué des tournages de séries télévisées </w:t>
      </w:r>
      <w:r w:rsidRPr="009D2D81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9D2D81">
        <w:rPr>
          <w:rFonts w:ascii="Arial" w:hAnsi="Arial" w:cs="Arial"/>
          <w:b/>
          <w:bCs/>
          <w:i/>
          <w:iCs/>
          <w:sz w:val="20"/>
          <w:szCs w:val="20"/>
        </w:rPr>
        <w:t>Doctor</w:t>
      </w:r>
      <w:proofErr w:type="spellEnd"/>
      <w:r w:rsidRPr="009D2D8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9D2D81">
        <w:rPr>
          <w:rFonts w:ascii="Arial" w:hAnsi="Arial" w:cs="Arial"/>
          <w:b/>
          <w:bCs/>
          <w:i/>
          <w:iCs/>
          <w:sz w:val="20"/>
          <w:szCs w:val="20"/>
        </w:rPr>
        <w:t>Who</w:t>
      </w:r>
      <w:proofErr w:type="spellEnd"/>
      <w:r w:rsidRPr="009D2D81">
        <w:rPr>
          <w:rFonts w:ascii="Arial" w:hAnsi="Arial" w:cs="Arial"/>
          <w:b/>
          <w:bCs/>
          <w:i/>
          <w:iCs/>
          <w:sz w:val="20"/>
          <w:szCs w:val="20"/>
        </w:rPr>
        <w:t>, Luther</w:t>
      </w:r>
      <w:r w:rsidRPr="009D2D81">
        <w:rPr>
          <w:rFonts w:ascii="Arial" w:hAnsi="Arial" w:cs="Arial"/>
          <w:b/>
          <w:bCs/>
          <w:sz w:val="20"/>
          <w:szCs w:val="20"/>
        </w:rPr>
        <w:t>),</w:t>
      </w:r>
      <w:r w:rsidRPr="009D2D81">
        <w:rPr>
          <w:rFonts w:ascii="Arial" w:hAnsi="Arial" w:cs="Arial"/>
          <w:bCs/>
          <w:sz w:val="20"/>
          <w:szCs w:val="20"/>
        </w:rPr>
        <w:t xml:space="preserve">  </w:t>
      </w:r>
      <w:proofErr w:type="spellStart"/>
      <w:r w:rsidRPr="009D2D81">
        <w:rPr>
          <w:rFonts w:ascii="Arial" w:hAnsi="Arial" w:cs="Arial"/>
          <w:b/>
          <w:bCs/>
          <w:sz w:val="20"/>
          <w:szCs w:val="20"/>
        </w:rPr>
        <w:t>Farren</w:t>
      </w:r>
      <w:proofErr w:type="spellEnd"/>
      <w:r w:rsidRPr="009D2D81">
        <w:rPr>
          <w:rFonts w:ascii="Arial" w:hAnsi="Arial" w:cs="Arial"/>
          <w:b/>
          <w:bCs/>
          <w:sz w:val="20"/>
          <w:szCs w:val="20"/>
        </w:rPr>
        <w:t xml:space="preserve"> Blackburn</w:t>
      </w:r>
      <w:r w:rsidRPr="009D2D81">
        <w:rPr>
          <w:rFonts w:ascii="Arial" w:hAnsi="Arial" w:cs="Arial"/>
          <w:bCs/>
          <w:sz w:val="20"/>
          <w:szCs w:val="20"/>
        </w:rPr>
        <w:t xml:space="preserve"> signe avec </w:t>
      </w:r>
      <w:r w:rsidRPr="009D2D81">
        <w:rPr>
          <w:rFonts w:ascii="Arial" w:hAnsi="Arial" w:cs="Arial"/>
          <w:b/>
          <w:bCs/>
          <w:sz w:val="20"/>
          <w:szCs w:val="20"/>
        </w:rPr>
        <w:t xml:space="preserve">HAMMER OF THE GODS </w:t>
      </w:r>
      <w:r w:rsidRPr="009D2D81">
        <w:rPr>
          <w:rFonts w:ascii="Arial" w:hAnsi="Arial" w:cs="Arial"/>
          <w:bCs/>
          <w:sz w:val="20"/>
          <w:szCs w:val="20"/>
        </w:rPr>
        <w:t xml:space="preserve">une superproduction musclée aux effets spectaculaires : </w:t>
      </w:r>
      <w:r w:rsidRPr="009D2D81">
        <w:rPr>
          <w:rFonts w:ascii="Arial" w:hAnsi="Arial" w:cs="Arial"/>
          <w:bCs/>
          <w:i/>
          <w:iCs/>
          <w:sz w:val="20"/>
          <w:szCs w:val="20"/>
        </w:rPr>
        <w:t>« L’une des solutions possibles pour en faire une grosse production était de faire des choix audacieux concernant le lieu de tournage, ce qui explique ces paysages épiques. »</w:t>
      </w:r>
    </w:p>
    <w:p w:rsidR="009D2D81" w:rsidRPr="009D2D81" w:rsidRDefault="009D2D81" w:rsidP="009D2D81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D2D81">
        <w:rPr>
          <w:rFonts w:ascii="Arial" w:hAnsi="Arial" w:cs="Arial"/>
          <w:bCs/>
          <w:sz w:val="20"/>
          <w:szCs w:val="20"/>
        </w:rPr>
        <w:t xml:space="preserve">Pour interpréter </w:t>
      </w:r>
      <w:proofErr w:type="spellStart"/>
      <w:r w:rsidRPr="009D2D81">
        <w:rPr>
          <w:rFonts w:ascii="Arial" w:hAnsi="Arial" w:cs="Arial"/>
          <w:bCs/>
          <w:sz w:val="20"/>
          <w:szCs w:val="20"/>
        </w:rPr>
        <w:t>Steinar</w:t>
      </w:r>
      <w:proofErr w:type="spellEnd"/>
      <w:r w:rsidRPr="009D2D81">
        <w:rPr>
          <w:rFonts w:ascii="Arial" w:hAnsi="Arial" w:cs="Arial"/>
          <w:bCs/>
          <w:sz w:val="20"/>
          <w:szCs w:val="20"/>
        </w:rPr>
        <w:t xml:space="preserve">, le guerrier impitoyable, le réalisateur porte son choix sur </w:t>
      </w:r>
      <w:r w:rsidRPr="009D2D81">
        <w:rPr>
          <w:rFonts w:ascii="Arial" w:hAnsi="Arial" w:cs="Arial"/>
          <w:b/>
          <w:bCs/>
          <w:sz w:val="20"/>
          <w:szCs w:val="20"/>
        </w:rPr>
        <w:t xml:space="preserve">Charlie </w:t>
      </w:r>
      <w:proofErr w:type="spellStart"/>
      <w:r w:rsidRPr="009D2D81">
        <w:rPr>
          <w:rFonts w:ascii="Arial" w:hAnsi="Arial" w:cs="Arial"/>
          <w:b/>
          <w:bCs/>
          <w:sz w:val="20"/>
          <w:szCs w:val="20"/>
        </w:rPr>
        <w:t>Bewley</w:t>
      </w:r>
      <w:proofErr w:type="spellEnd"/>
      <w:r w:rsidRPr="009D2D81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9D2D81">
        <w:rPr>
          <w:rFonts w:ascii="Arial" w:hAnsi="Arial" w:cs="Arial"/>
          <w:b/>
          <w:bCs/>
          <w:i/>
          <w:iCs/>
          <w:sz w:val="20"/>
          <w:szCs w:val="20"/>
        </w:rPr>
        <w:t>Twilight</w:t>
      </w:r>
      <w:proofErr w:type="spellEnd"/>
      <w:r w:rsidRPr="009D2D81">
        <w:rPr>
          <w:rFonts w:ascii="Arial" w:hAnsi="Arial" w:cs="Arial"/>
          <w:b/>
          <w:bCs/>
          <w:i/>
          <w:iCs/>
          <w:sz w:val="20"/>
          <w:szCs w:val="20"/>
        </w:rPr>
        <w:t xml:space="preserve">, The Vampire </w:t>
      </w:r>
      <w:proofErr w:type="spellStart"/>
      <w:r w:rsidRPr="009D2D81">
        <w:rPr>
          <w:rFonts w:ascii="Arial" w:hAnsi="Arial" w:cs="Arial"/>
          <w:b/>
          <w:bCs/>
          <w:i/>
          <w:iCs/>
          <w:sz w:val="20"/>
          <w:szCs w:val="20"/>
        </w:rPr>
        <w:t>Diaries</w:t>
      </w:r>
      <w:proofErr w:type="spellEnd"/>
      <w:r w:rsidRPr="009D2D81">
        <w:rPr>
          <w:rFonts w:ascii="Arial" w:hAnsi="Arial" w:cs="Arial"/>
          <w:b/>
          <w:bCs/>
          <w:sz w:val="20"/>
          <w:szCs w:val="20"/>
        </w:rPr>
        <w:t>).</w:t>
      </w:r>
      <w:r w:rsidRPr="009D2D81">
        <w:rPr>
          <w:rFonts w:ascii="Arial" w:hAnsi="Arial" w:cs="Arial"/>
          <w:bCs/>
          <w:sz w:val="20"/>
          <w:szCs w:val="20"/>
        </w:rPr>
        <w:t xml:space="preserve"> Pour son premier grand rôle, </w:t>
      </w:r>
      <w:proofErr w:type="spellStart"/>
      <w:r w:rsidRPr="009D2D81">
        <w:rPr>
          <w:rFonts w:ascii="Arial" w:hAnsi="Arial" w:cs="Arial"/>
          <w:bCs/>
          <w:sz w:val="20"/>
          <w:szCs w:val="20"/>
        </w:rPr>
        <w:t>Bewley</w:t>
      </w:r>
      <w:proofErr w:type="spellEnd"/>
      <w:r w:rsidRPr="009D2D81">
        <w:rPr>
          <w:rFonts w:ascii="Arial" w:hAnsi="Arial" w:cs="Arial"/>
          <w:bCs/>
          <w:sz w:val="20"/>
          <w:szCs w:val="20"/>
        </w:rPr>
        <w:t xml:space="preserve"> affrontera un tournage aussi intense physiquement qu’émotionnellement : </w:t>
      </w:r>
      <w:r w:rsidRPr="009D2D81">
        <w:rPr>
          <w:rFonts w:ascii="Arial" w:hAnsi="Arial" w:cs="Arial"/>
          <w:bCs/>
          <w:i/>
          <w:iCs/>
          <w:sz w:val="20"/>
          <w:szCs w:val="20"/>
        </w:rPr>
        <w:t xml:space="preserve">« Chaque scène est marque un véritable enjeu, et vous vous retrouvez à travailler dur chaque jour, à relever de nouveaux défis et à multiplier les efforts plus que jamais. », </w:t>
      </w:r>
      <w:r w:rsidRPr="009D2D81">
        <w:rPr>
          <w:rFonts w:ascii="Arial" w:hAnsi="Arial" w:cs="Arial"/>
          <w:bCs/>
          <w:sz w:val="20"/>
          <w:szCs w:val="20"/>
        </w:rPr>
        <w:t xml:space="preserve">explique-t-il. </w:t>
      </w:r>
      <w:r w:rsidRPr="009D2D81">
        <w:rPr>
          <w:rFonts w:ascii="Arial" w:hAnsi="Arial" w:cs="Arial"/>
          <w:bCs/>
          <w:i/>
          <w:iCs/>
          <w:sz w:val="20"/>
          <w:szCs w:val="20"/>
        </w:rPr>
        <w:t>  </w:t>
      </w:r>
    </w:p>
    <w:p w:rsidR="009D2D81" w:rsidRPr="009D2D81" w:rsidRDefault="009D2D81" w:rsidP="009D2D81">
      <w:pPr>
        <w:jc w:val="both"/>
        <w:rPr>
          <w:rFonts w:ascii="Arial" w:hAnsi="Arial" w:cs="Arial"/>
          <w:bCs/>
          <w:sz w:val="20"/>
          <w:szCs w:val="20"/>
        </w:rPr>
      </w:pPr>
      <w:r w:rsidRPr="009D2D81">
        <w:rPr>
          <w:rFonts w:ascii="Arial" w:hAnsi="Arial" w:cs="Arial"/>
          <w:bCs/>
          <w:sz w:val="20"/>
          <w:szCs w:val="20"/>
        </w:rPr>
        <w:t xml:space="preserve">Tourné dans d’impressionnants décors, </w:t>
      </w:r>
      <w:r w:rsidRPr="009D2D81">
        <w:rPr>
          <w:rFonts w:ascii="Arial" w:hAnsi="Arial" w:cs="Arial"/>
          <w:b/>
          <w:bCs/>
          <w:sz w:val="20"/>
          <w:szCs w:val="20"/>
        </w:rPr>
        <w:t>HAMMER OF THE GODS</w:t>
      </w:r>
      <w:r w:rsidRPr="009D2D81">
        <w:rPr>
          <w:rFonts w:ascii="Arial" w:hAnsi="Arial" w:cs="Arial"/>
          <w:bCs/>
          <w:sz w:val="20"/>
          <w:szCs w:val="20"/>
        </w:rPr>
        <w:t xml:space="preserve"> marque le voyage initiatique d’un héros qui prendra la forme d’une fresque épique sanglante où se mêleront honneur, courage et solidarité. </w:t>
      </w:r>
    </w:p>
    <w:p w:rsidR="00540959" w:rsidRPr="008F5847" w:rsidRDefault="00540959" w:rsidP="009D2D81">
      <w:pPr>
        <w:autoSpaceDE w:val="0"/>
        <w:autoSpaceDN w:val="0"/>
        <w:adjustRightInd w:val="0"/>
        <w:spacing w:after="0"/>
        <w:jc w:val="both"/>
        <w:rPr>
          <w:i/>
          <w:sz w:val="20"/>
          <w:szCs w:val="20"/>
        </w:rPr>
      </w:pPr>
    </w:p>
    <w:sectPr w:rsidR="00540959" w:rsidRPr="008F5847" w:rsidSect="007827D8">
      <w:type w:val="continuous"/>
      <w:pgSz w:w="11906" w:h="16838"/>
      <w:pgMar w:top="1417" w:right="566" w:bottom="1417" w:left="567" w:header="720" w:footer="720" w:gutter="0"/>
      <w:cols w:space="283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67" w:rsidRDefault="00313C67" w:rsidP="007827D8">
      <w:pPr>
        <w:spacing w:after="0" w:line="240" w:lineRule="auto"/>
      </w:pPr>
      <w:r>
        <w:separator/>
      </w:r>
    </w:p>
  </w:endnote>
  <w:endnote w:type="continuationSeparator" w:id="0">
    <w:p w:rsidR="00313C67" w:rsidRDefault="00313C67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duit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67" w:rsidRPr="00EA59D1" w:rsidRDefault="00313C67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</w:t>
    </w:r>
    <w:proofErr w:type="spellStart"/>
    <w:r w:rsidRPr="00EA59D1">
      <w:rPr>
        <w:rFonts w:ascii="Tw Cen MT" w:hAnsi="Tw Cen MT"/>
        <w:b w:val="0"/>
        <w:sz w:val="20"/>
      </w:rPr>
      <w:t>Alinie</w:t>
    </w:r>
    <w:proofErr w:type="spellEnd"/>
    <w:r w:rsidRPr="00EA59D1">
      <w:rPr>
        <w:rFonts w:ascii="Tw Cen MT" w:hAnsi="Tw Cen MT"/>
        <w:b w:val="0"/>
        <w:sz w:val="20"/>
      </w:rPr>
      <w:t xml:space="preserve">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313C67" w:rsidRPr="00D158C7" w:rsidRDefault="00313C67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313C67" w:rsidRPr="00C94F50" w:rsidRDefault="00313C67" w:rsidP="00677FA3">
    <w:pPr>
      <w:contextualSpacing/>
      <w:rPr>
        <w:rFonts w:ascii="Tw Cen MT" w:hAnsi="Tw Cen MT"/>
        <w:sz w:val="8"/>
        <w:szCs w:val="8"/>
      </w:rPr>
    </w:pPr>
  </w:p>
  <w:p w:rsidR="00313C67" w:rsidRPr="001F79C5" w:rsidRDefault="00313C67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1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2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67" w:rsidRPr="001853A3" w:rsidRDefault="00313C67" w:rsidP="005F4714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1853A3">
      <w:rPr>
        <w:rFonts w:ascii="Tw Cen MT" w:hAnsi="Tw Cen MT"/>
        <w:snapToGrid/>
        <w:sz w:val="20"/>
      </w:rPr>
      <w:t xml:space="preserve">WILD SIDE VIDEO </w:t>
    </w:r>
    <w:r w:rsidRPr="001853A3">
      <w:rPr>
        <w:rFonts w:ascii="Tw Cen MT" w:hAnsi="Tw Cen MT"/>
        <w:b w:val="0"/>
        <w:snapToGrid/>
        <w:sz w:val="20"/>
      </w:rPr>
      <w:t xml:space="preserve">- </w:t>
    </w:r>
    <w:r>
      <w:rPr>
        <w:rFonts w:ascii="Tw Cen MT" w:hAnsi="Tw Cen MT"/>
        <w:b w:val="0"/>
        <w:sz w:val="20"/>
      </w:rPr>
      <w:t>[</w:t>
    </w:r>
    <w:r w:rsidRPr="001853A3">
      <w:rPr>
        <w:rFonts w:ascii="Tw Cen MT" w:hAnsi="Tw Cen MT"/>
        <w:b w:val="0"/>
        <w:sz w:val="20"/>
      </w:rPr>
      <w:t xml:space="preserve">SERVICE DE PRESSE : Benjamin GAESSLER &amp; </w:t>
    </w:r>
    <w:proofErr w:type="spellStart"/>
    <w:r>
      <w:rPr>
        <w:rFonts w:ascii="Tw Cen MT" w:hAnsi="Tw Cen MT"/>
        <w:b w:val="0"/>
        <w:sz w:val="20"/>
      </w:rPr>
      <w:t>Alinie</w:t>
    </w:r>
    <w:proofErr w:type="spellEnd"/>
    <w:r>
      <w:rPr>
        <w:rFonts w:ascii="Tw Cen MT" w:hAnsi="Tw Cen MT"/>
        <w:b w:val="0"/>
        <w:sz w:val="20"/>
      </w:rPr>
      <w:t xml:space="preserve"> </w:t>
    </w:r>
    <w:proofErr w:type="gramStart"/>
    <w:r>
      <w:rPr>
        <w:rFonts w:ascii="Tw Cen MT" w:hAnsi="Tw Cen MT"/>
        <w:b w:val="0"/>
        <w:sz w:val="20"/>
      </w:rPr>
      <w:t xml:space="preserve">CHANTHAPANYA </w:t>
    </w:r>
    <w:r w:rsidRPr="001853A3">
      <w:rPr>
        <w:rFonts w:ascii="Tw Cen MT" w:hAnsi="Tw Cen MT"/>
        <w:b w:val="0"/>
        <w:sz w:val="20"/>
      </w:rPr>
      <w:t>]</w:t>
    </w:r>
    <w:proofErr w:type="gramEnd"/>
  </w:p>
  <w:p w:rsidR="00313C67" w:rsidRPr="005F4714" w:rsidRDefault="00313C67" w:rsidP="005F4714">
    <w:pPr>
      <w:contextualSpacing/>
      <w:rPr>
        <w:rFonts w:ascii="Tw Cen MT" w:hAnsi="Tw Cen MT"/>
        <w:sz w:val="20"/>
        <w:szCs w:val="20"/>
      </w:rPr>
    </w:pPr>
    <w:r w:rsidRPr="005F4714">
      <w:rPr>
        <w:rFonts w:ascii="Tw Cen MT" w:hAnsi="Tw Cen MT"/>
        <w:sz w:val="20"/>
        <w:szCs w:val="20"/>
      </w:rPr>
      <w:t>Tel : 01.42.25.82.59</w:t>
    </w:r>
    <w:r w:rsidRPr="005F4714"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/>
        <w:sz w:val="20"/>
        <w:szCs w:val="20"/>
      </w:rPr>
      <w:t>ou</w:t>
    </w:r>
    <w:r w:rsidRPr="005F4714"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/>
        <w:sz w:val="20"/>
        <w:szCs w:val="20"/>
      </w:rPr>
      <w:t xml:space="preserve">82.64 / </w:t>
    </w:r>
    <w:r w:rsidRPr="005F4714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 w:cs="Arial"/>
        <w:sz w:val="20"/>
        <w:szCs w:val="20"/>
      </w:rPr>
      <w:t>+presse@wildside.fr</w:t>
    </w:r>
    <w:r w:rsidRPr="005F4714">
      <w:rPr>
        <w:rFonts w:ascii="Tw Cen MT" w:hAnsi="Tw Cen MT"/>
        <w:sz w:val="20"/>
        <w:szCs w:val="20"/>
      </w:rPr>
      <w:t xml:space="preserve"> </w:t>
    </w:r>
    <w:r w:rsidRPr="005F4714">
      <w:rPr>
        <w:rFonts w:ascii="Tw Cen MT" w:hAnsi="Tw Cen MT" w:cs="Arial"/>
        <w:sz w:val="20"/>
        <w:szCs w:val="20"/>
      </w:rPr>
      <w:t>-</w:t>
    </w:r>
    <w:r w:rsidRPr="005F4714">
      <w:rPr>
        <w:rFonts w:ascii="Tw Cen MT" w:hAnsi="Tw Cen MT"/>
        <w:sz w:val="20"/>
        <w:szCs w:val="20"/>
      </w:rPr>
      <w:t xml:space="preserve"> 42, Rue de Clichy 75009 PARIS</w:t>
    </w:r>
  </w:p>
  <w:p w:rsidR="00313C67" w:rsidRDefault="00313C67" w:rsidP="005F4714">
    <w:pPr>
      <w:contextualSpacing/>
      <w:rPr>
        <w:rFonts w:ascii="Tw Cen MT" w:hAnsi="Tw Cen MT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1964055</wp:posOffset>
          </wp:positionH>
          <wp:positionV relativeFrom="paragraph">
            <wp:posOffset>14605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13" name="Image 1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-icone-9793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8890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14" name="Image 2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-icone-8307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6EF">
      <w:rPr>
        <w:rFonts w:ascii="Tw Cen MT" w:hAnsi="Tw Cen MT"/>
        <w:b/>
        <w:i/>
      </w:rPr>
      <w:t>Retrouvez-nous</w:t>
    </w:r>
    <w:r w:rsidRPr="00EB16EF">
      <w:rPr>
        <w:rFonts w:ascii="Tw Cen MT" w:hAnsi="Tw Cen MT"/>
      </w:rPr>
      <w:t xml:space="preserve"> : </w:t>
    </w:r>
    <w:r w:rsidRPr="00EB16EF">
      <w:rPr>
        <w:rFonts w:ascii="Tw Cen MT" w:hAnsi="Tw Cen MT" w:cs="Arial"/>
      </w:rPr>
      <w:t>www.wildside.</w:t>
    </w:r>
    <w:r>
      <w:rPr>
        <w:rFonts w:ascii="Tw Cen MT" w:hAnsi="Tw Cen MT" w:cs="Arial"/>
      </w:rPr>
      <w:t xml:space="preserve">fr -     </w:t>
    </w:r>
    <w:r w:rsidRPr="005F4714">
      <w:rPr>
        <w:rFonts w:ascii="Tw Cen MT" w:hAnsi="Tw Cen MT"/>
      </w:rPr>
      <w:t xml:space="preserve"> </w:t>
    </w:r>
    <w:r w:rsidRPr="00EB16EF">
      <w:rPr>
        <w:rFonts w:ascii="Tw Cen MT" w:hAnsi="Tw Cen MT"/>
      </w:rPr>
      <w:t>www.facebook.com/wildsidecats -</w:t>
    </w:r>
    <w:r w:rsidRPr="005F4714">
      <w:rPr>
        <w:rFonts w:ascii="Tw Cen MT" w:hAnsi="Tw Cen MT"/>
      </w:rPr>
      <w:t xml:space="preserve"> </w:t>
    </w:r>
    <w:r>
      <w:rPr>
        <w:rFonts w:ascii="Tw Cen MT" w:hAnsi="Tw Cen MT"/>
      </w:rPr>
      <w:t xml:space="preserve">    </w:t>
    </w:r>
    <w:r w:rsidRPr="00EB16EF">
      <w:rPr>
        <w:rFonts w:ascii="Tw Cen MT" w:hAnsi="Tw Cen MT"/>
      </w:rPr>
      <w:t>www.twitter.com/wildsidecats</w:t>
    </w:r>
  </w:p>
  <w:p w:rsidR="00313C67" w:rsidRPr="00C94F50" w:rsidRDefault="00313C67" w:rsidP="00AA36CE">
    <w:pPr>
      <w:contextualSpacing/>
      <w:rPr>
        <w:rFonts w:ascii="Tw Cen MT" w:hAnsi="Tw Cen MT"/>
        <w:sz w:val="8"/>
        <w:szCs w:val="8"/>
      </w:rPr>
    </w:pPr>
  </w:p>
  <w:p w:rsidR="00313C67" w:rsidRPr="006C0198" w:rsidRDefault="00313C67" w:rsidP="006C0198">
    <w:pPr>
      <w:contextualSpacing/>
      <w:jc w:val="center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5531485</wp:posOffset>
          </wp:positionH>
          <wp:positionV relativeFrom="paragraph">
            <wp:posOffset>13335</wp:posOffset>
          </wp:positionV>
          <wp:extent cx="138430" cy="137795"/>
          <wp:effectExtent l="19050" t="0" r="0" b="0"/>
          <wp:wrapThrough wrapText="bothSides">
            <wp:wrapPolygon edited="0">
              <wp:start x="-2972" y="0"/>
              <wp:lineTo x="-2972" y="17917"/>
              <wp:lineTo x="20807" y="17917"/>
              <wp:lineTo x="20807" y="0"/>
              <wp:lineTo x="-2972" y="0"/>
            </wp:wrapPolygon>
          </wp:wrapThrough>
          <wp:docPr id="22" name="Image 13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acebook-icone-9793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37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4380230</wp:posOffset>
          </wp:positionH>
          <wp:positionV relativeFrom="paragraph">
            <wp:posOffset>10160</wp:posOffset>
          </wp:positionV>
          <wp:extent cx="135255" cy="134620"/>
          <wp:effectExtent l="19050" t="0" r="0" b="0"/>
          <wp:wrapThrough wrapText="bothSides">
            <wp:wrapPolygon edited="0">
              <wp:start x="-3042" y="0"/>
              <wp:lineTo x="-3042" y="18340"/>
              <wp:lineTo x="21296" y="18340"/>
              <wp:lineTo x="21296" y="0"/>
              <wp:lineTo x="-3042" y="0"/>
            </wp:wrapPolygon>
          </wp:wrapThrough>
          <wp:docPr id="23" name="Image 14" descr="Dailymotion-logo carré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ilymotion-logo carré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34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3255010</wp:posOffset>
          </wp:positionH>
          <wp:positionV relativeFrom="paragraph">
            <wp:posOffset>13335</wp:posOffset>
          </wp:positionV>
          <wp:extent cx="140970" cy="140970"/>
          <wp:effectExtent l="19050" t="0" r="0" b="0"/>
          <wp:wrapThrough wrapText="bothSides">
            <wp:wrapPolygon edited="0">
              <wp:start x="-2919" y="0"/>
              <wp:lineTo x="-2919" y="17514"/>
              <wp:lineTo x="20432" y="17514"/>
              <wp:lineTo x="20432" y="0"/>
              <wp:lineTo x="-2919" y="0"/>
            </wp:wrapPolygon>
          </wp:wrapThrough>
          <wp:docPr id="21" name="Image 12" descr="Youtube_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outube_logo-smal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14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nduitITC-Bold" w:hAnsi="ConduitITC-Bold" w:cs="ConduitITC-Bold"/>
        <w:b/>
        <w:bCs/>
      </w:rPr>
      <w:t>Retrouvez l’actu ENTERTAINMENT ONE :     /</w:t>
    </w:r>
    <w:proofErr w:type="spellStart"/>
    <w:r>
      <w:rPr>
        <w:rFonts w:ascii="ConduitITC-Bold" w:hAnsi="ConduitITC-Bold" w:cs="ConduitITC-Bold"/>
        <w:b/>
        <w:bCs/>
      </w:rPr>
      <w:t>eOneFrance</w:t>
    </w:r>
    <w:proofErr w:type="spellEnd"/>
    <w:r>
      <w:rPr>
        <w:rFonts w:ascii="ConduitITC-Bold" w:hAnsi="ConduitITC-Bold" w:cs="ConduitITC-Bold"/>
        <w:b/>
        <w:bCs/>
      </w:rPr>
      <w:t xml:space="preserve"> -     /</w:t>
    </w:r>
    <w:proofErr w:type="spellStart"/>
    <w:r>
      <w:rPr>
        <w:rFonts w:ascii="ConduitITC-Bold" w:hAnsi="ConduitITC-Bold" w:cs="ConduitITC-Bold"/>
        <w:b/>
        <w:bCs/>
      </w:rPr>
      <w:t>eOneFrance</w:t>
    </w:r>
    <w:proofErr w:type="spellEnd"/>
    <w:r>
      <w:rPr>
        <w:rFonts w:ascii="ConduitITC-Bold" w:hAnsi="ConduitITC-Bold" w:cs="ConduitITC-Bold"/>
        <w:b/>
        <w:bCs/>
      </w:rPr>
      <w:t xml:space="preserve"> -      </w:t>
    </w:r>
    <w:r w:rsidRPr="00555D70">
      <w:rPr>
        <w:rFonts w:ascii="ConduitITC-Bold" w:hAnsi="ConduitITC-Bold" w:cs="ConduitITC-Bold"/>
        <w:b/>
        <w:bCs/>
      </w:rPr>
      <w:t>/</w:t>
    </w:r>
    <w:proofErr w:type="spellStart"/>
    <w:r w:rsidRPr="00555D70">
      <w:rPr>
        <w:rFonts w:ascii="ConduitITC-Bold" w:hAnsi="ConduitITC-Bold" w:cs="ConduitITC-Bold"/>
        <w:b/>
        <w:bCs/>
      </w:rPr>
      <w:t>howfr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67" w:rsidRPr="00580C43" w:rsidRDefault="00313C67" w:rsidP="00677FA3">
    <w:pPr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67" w:rsidRDefault="00313C67" w:rsidP="007827D8">
      <w:pPr>
        <w:spacing w:after="0" w:line="240" w:lineRule="auto"/>
      </w:pPr>
      <w:r>
        <w:separator/>
      </w:r>
    </w:p>
  </w:footnote>
  <w:footnote w:type="continuationSeparator" w:id="0">
    <w:p w:rsidR="00313C67" w:rsidRDefault="00313C67" w:rsidP="0078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9D0"/>
    <w:multiLevelType w:val="hybridMultilevel"/>
    <w:tmpl w:val="9FF85534"/>
    <w:lvl w:ilvl="0" w:tplc="85DA6664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A0034"/>
    <w:rsid w:val="0001338E"/>
    <w:rsid w:val="00025DBE"/>
    <w:rsid w:val="00040F1B"/>
    <w:rsid w:val="00056BC1"/>
    <w:rsid w:val="0007354E"/>
    <w:rsid w:val="00082C18"/>
    <w:rsid w:val="000D69A1"/>
    <w:rsid w:val="000E3F67"/>
    <w:rsid w:val="000E65B7"/>
    <w:rsid w:val="00140E12"/>
    <w:rsid w:val="00142207"/>
    <w:rsid w:val="001467CA"/>
    <w:rsid w:val="00162D2A"/>
    <w:rsid w:val="00170AE2"/>
    <w:rsid w:val="001753D6"/>
    <w:rsid w:val="00195817"/>
    <w:rsid w:val="001D0E74"/>
    <w:rsid w:val="001E287F"/>
    <w:rsid w:val="001F6C5B"/>
    <w:rsid w:val="00213F72"/>
    <w:rsid w:val="00214373"/>
    <w:rsid w:val="002203BE"/>
    <w:rsid w:val="0022557A"/>
    <w:rsid w:val="002356FA"/>
    <w:rsid w:val="00245EED"/>
    <w:rsid w:val="00293BD1"/>
    <w:rsid w:val="002B016A"/>
    <w:rsid w:val="002C0867"/>
    <w:rsid w:val="002C7A6F"/>
    <w:rsid w:val="002D78CF"/>
    <w:rsid w:val="002E3EA9"/>
    <w:rsid w:val="002F2030"/>
    <w:rsid w:val="003100A3"/>
    <w:rsid w:val="00313C67"/>
    <w:rsid w:val="00321167"/>
    <w:rsid w:val="00321E1C"/>
    <w:rsid w:val="00351D6C"/>
    <w:rsid w:val="00376CF1"/>
    <w:rsid w:val="00384385"/>
    <w:rsid w:val="003873E2"/>
    <w:rsid w:val="00457DEC"/>
    <w:rsid w:val="004657F3"/>
    <w:rsid w:val="00466D3F"/>
    <w:rsid w:val="00471299"/>
    <w:rsid w:val="004C7B95"/>
    <w:rsid w:val="004D20F1"/>
    <w:rsid w:val="004E0FC3"/>
    <w:rsid w:val="004E1821"/>
    <w:rsid w:val="005328A0"/>
    <w:rsid w:val="00533E5D"/>
    <w:rsid w:val="00540959"/>
    <w:rsid w:val="00544DA8"/>
    <w:rsid w:val="005462E8"/>
    <w:rsid w:val="00547AE5"/>
    <w:rsid w:val="005547FC"/>
    <w:rsid w:val="00555D70"/>
    <w:rsid w:val="005641FD"/>
    <w:rsid w:val="00571193"/>
    <w:rsid w:val="0057480D"/>
    <w:rsid w:val="00583128"/>
    <w:rsid w:val="00584204"/>
    <w:rsid w:val="005A4434"/>
    <w:rsid w:val="005A56A8"/>
    <w:rsid w:val="005B40C3"/>
    <w:rsid w:val="005B5B01"/>
    <w:rsid w:val="005B5E33"/>
    <w:rsid w:val="005F4714"/>
    <w:rsid w:val="00603AC7"/>
    <w:rsid w:val="006376EF"/>
    <w:rsid w:val="00654106"/>
    <w:rsid w:val="00654B89"/>
    <w:rsid w:val="00661D0C"/>
    <w:rsid w:val="006660C0"/>
    <w:rsid w:val="00677F64"/>
    <w:rsid w:val="00677FA3"/>
    <w:rsid w:val="006A0034"/>
    <w:rsid w:val="006A2124"/>
    <w:rsid w:val="006A7AB6"/>
    <w:rsid w:val="006B7E5A"/>
    <w:rsid w:val="006C0198"/>
    <w:rsid w:val="006C2FAE"/>
    <w:rsid w:val="00705E14"/>
    <w:rsid w:val="007071FD"/>
    <w:rsid w:val="0071185D"/>
    <w:rsid w:val="00716B84"/>
    <w:rsid w:val="00723A51"/>
    <w:rsid w:val="007250BB"/>
    <w:rsid w:val="00727E95"/>
    <w:rsid w:val="00750948"/>
    <w:rsid w:val="00781C99"/>
    <w:rsid w:val="007827D8"/>
    <w:rsid w:val="00782823"/>
    <w:rsid w:val="0078624F"/>
    <w:rsid w:val="00790E46"/>
    <w:rsid w:val="0080084D"/>
    <w:rsid w:val="00800A89"/>
    <w:rsid w:val="00804056"/>
    <w:rsid w:val="00805632"/>
    <w:rsid w:val="00812BED"/>
    <w:rsid w:val="00846077"/>
    <w:rsid w:val="008A0A16"/>
    <w:rsid w:val="008A2F89"/>
    <w:rsid w:val="008D47A3"/>
    <w:rsid w:val="008F3518"/>
    <w:rsid w:val="008F5847"/>
    <w:rsid w:val="0090363B"/>
    <w:rsid w:val="00905AAD"/>
    <w:rsid w:val="00921B98"/>
    <w:rsid w:val="00931DD6"/>
    <w:rsid w:val="009473AC"/>
    <w:rsid w:val="00957C7B"/>
    <w:rsid w:val="00976619"/>
    <w:rsid w:val="00995BBA"/>
    <w:rsid w:val="009A47FF"/>
    <w:rsid w:val="009A4C21"/>
    <w:rsid w:val="009C5799"/>
    <w:rsid w:val="009C5FF9"/>
    <w:rsid w:val="009D0455"/>
    <w:rsid w:val="009D2D81"/>
    <w:rsid w:val="00A10AC1"/>
    <w:rsid w:val="00A12256"/>
    <w:rsid w:val="00A14059"/>
    <w:rsid w:val="00A44298"/>
    <w:rsid w:val="00A56422"/>
    <w:rsid w:val="00A81C97"/>
    <w:rsid w:val="00A84010"/>
    <w:rsid w:val="00AA108B"/>
    <w:rsid w:val="00AA300B"/>
    <w:rsid w:val="00AA36CE"/>
    <w:rsid w:val="00AC6CA7"/>
    <w:rsid w:val="00AC74F0"/>
    <w:rsid w:val="00AD7B70"/>
    <w:rsid w:val="00AF5D13"/>
    <w:rsid w:val="00B123A4"/>
    <w:rsid w:val="00B179D6"/>
    <w:rsid w:val="00B404AC"/>
    <w:rsid w:val="00B65903"/>
    <w:rsid w:val="00B71411"/>
    <w:rsid w:val="00B7369B"/>
    <w:rsid w:val="00BB21BC"/>
    <w:rsid w:val="00BB7068"/>
    <w:rsid w:val="00C12DC9"/>
    <w:rsid w:val="00C23529"/>
    <w:rsid w:val="00C501EE"/>
    <w:rsid w:val="00C744D6"/>
    <w:rsid w:val="00CA4B03"/>
    <w:rsid w:val="00CA72F1"/>
    <w:rsid w:val="00CD3905"/>
    <w:rsid w:val="00CE2D7E"/>
    <w:rsid w:val="00CF1C88"/>
    <w:rsid w:val="00D03405"/>
    <w:rsid w:val="00D164D3"/>
    <w:rsid w:val="00D234AF"/>
    <w:rsid w:val="00D42E9D"/>
    <w:rsid w:val="00D50C4A"/>
    <w:rsid w:val="00D61FE1"/>
    <w:rsid w:val="00D771E8"/>
    <w:rsid w:val="00D878F8"/>
    <w:rsid w:val="00D9268C"/>
    <w:rsid w:val="00DA5368"/>
    <w:rsid w:val="00DA6DC0"/>
    <w:rsid w:val="00DB002B"/>
    <w:rsid w:val="00DB6AD1"/>
    <w:rsid w:val="00DD2951"/>
    <w:rsid w:val="00DD3B39"/>
    <w:rsid w:val="00DE1238"/>
    <w:rsid w:val="00DF2974"/>
    <w:rsid w:val="00E1355D"/>
    <w:rsid w:val="00E4093B"/>
    <w:rsid w:val="00EB4A8A"/>
    <w:rsid w:val="00EB72FA"/>
    <w:rsid w:val="00ED0CDC"/>
    <w:rsid w:val="00ED5EC5"/>
    <w:rsid w:val="00F143D9"/>
    <w:rsid w:val="00F15D14"/>
    <w:rsid w:val="00F25444"/>
    <w:rsid w:val="00F2691A"/>
    <w:rsid w:val="00F32113"/>
    <w:rsid w:val="00F50C25"/>
    <w:rsid w:val="00F552CB"/>
    <w:rsid w:val="00F64697"/>
    <w:rsid w:val="00F82F61"/>
    <w:rsid w:val="00FA7591"/>
    <w:rsid w:val="00FB4755"/>
    <w:rsid w:val="00FC74D2"/>
    <w:rsid w:val="00F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basedOn w:val="Policepardfaut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7D8"/>
    <w:rPr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unhideWhenUsed/>
    <w:rsid w:val="006376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76EF"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0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wildsid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D240-F718-48A4-8709-433C6576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presse</cp:lastModifiedBy>
  <cp:revision>6</cp:revision>
  <cp:lastPrinted>2013-05-15T17:51:00Z</cp:lastPrinted>
  <dcterms:created xsi:type="dcterms:W3CDTF">2013-06-14T13:26:00Z</dcterms:created>
  <dcterms:modified xsi:type="dcterms:W3CDTF">2013-06-14T13:44:00Z</dcterms:modified>
</cp:coreProperties>
</file>